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EFA1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FCCFE36" w14:textId="304EB404" w:rsidR="0039790B" w:rsidRPr="003B3716" w:rsidRDefault="0039790B" w:rsidP="003B3716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328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3B3716" w:rsidRPr="007A425C" w14:paraId="49D5EEB2" w14:textId="77777777" w:rsidTr="003B3716">
        <w:tc>
          <w:tcPr>
            <w:tcW w:w="1980" w:type="dxa"/>
          </w:tcPr>
          <w:p w14:paraId="671A6E81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930" w:type="dxa"/>
          </w:tcPr>
          <w:p w14:paraId="7C0E40B9" w14:textId="10D19671" w:rsidR="003B3716" w:rsidRPr="007A425C" w:rsidRDefault="009A6BC1" w:rsidP="003B37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</w:t>
            </w:r>
            <w:r w:rsidR="00A445EB">
              <w:rPr>
                <w:rFonts w:ascii="Maiandra GD" w:hAnsi="Maiandra GD"/>
                <w:bCs/>
              </w:rPr>
              <w:t>to</w:t>
            </w:r>
          </w:p>
        </w:tc>
      </w:tr>
      <w:tr w:rsidR="003B3716" w:rsidRPr="007A425C" w14:paraId="181F55A8" w14:textId="77777777" w:rsidTr="003B3716">
        <w:tc>
          <w:tcPr>
            <w:tcW w:w="1980" w:type="dxa"/>
          </w:tcPr>
          <w:p w14:paraId="2F32F550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930" w:type="dxa"/>
          </w:tcPr>
          <w:p w14:paraId="50F9BEF3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B3716" w:rsidRPr="007A425C" w14:paraId="3B535D6A" w14:textId="77777777" w:rsidTr="003B3716">
        <w:tc>
          <w:tcPr>
            <w:tcW w:w="1980" w:type="dxa"/>
          </w:tcPr>
          <w:p w14:paraId="0525DEA8" w14:textId="77777777" w:rsidR="003B3716" w:rsidRPr="003F1EFD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F1EFD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930" w:type="dxa"/>
          </w:tcPr>
          <w:p w14:paraId="18DB9798" w14:textId="40657796" w:rsidR="003B3716" w:rsidRPr="00C34F1F" w:rsidRDefault="009A6BC1" w:rsidP="003B37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300"/>
              <w:rPr>
                <w:rFonts w:ascii="Maiandra GD" w:eastAsia="Times New Roman" w:hAnsi="Maiandra GD" w:cs="Arial"/>
                <w:color w:val="4D4D4D"/>
                <w:lang w:eastAsia="es-CL"/>
              </w:rPr>
            </w:pPr>
            <w:r w:rsidRPr="00A167CA">
              <w:rPr>
                <w:rFonts w:ascii="Maiandra GD" w:hAnsi="Maiandra GD" w:cstheme="minorHAnsi"/>
                <w:bCs/>
                <w:color w:val="000000" w:themeColor="text1"/>
              </w:rPr>
              <w:t xml:space="preserve">OA4: Cantar al unísono </w:t>
            </w:r>
            <w:r w:rsidRPr="00A167CA">
              <w:rPr>
                <w:rFonts w:ascii="Maiandra GD" w:hAnsi="Maiandra GD" w:cstheme="majorHAnsi"/>
                <w:bCs/>
                <w:color w:val="000000" w:themeColor="text1"/>
              </w:rPr>
              <w:t>(</w:t>
            </w:r>
            <w:r w:rsidRPr="00A167CA">
              <w:rPr>
                <w:rFonts w:ascii="Maiandra GD" w:hAnsi="Maiandra GD" w:cstheme="majorHAnsi"/>
                <w:color w:val="000000" w:themeColor="text1"/>
                <w:shd w:val="clear" w:color="auto" w:fill="FFFFFF"/>
              </w:rPr>
              <w:t>Cantan y tocan música de diversos orígenes.  Cantan con naturalidad y seguridad</w:t>
            </w:r>
            <w:r w:rsidRPr="00A167CA">
              <w:rPr>
                <w:rFonts w:ascii="Maiandra GD" w:eastAsia="Times New Roman" w:hAnsi="Maiandra GD" w:cstheme="majorHAnsi"/>
                <w:color w:val="000000" w:themeColor="text1"/>
                <w:lang w:eastAsia="es-CL"/>
              </w:rPr>
              <w:t>)</w:t>
            </w:r>
            <w:r w:rsidRPr="00A167CA">
              <w:rPr>
                <w:rFonts w:ascii="Maiandra GD" w:eastAsia="Times New Roman" w:hAnsi="Maiandra GD" w:cstheme="majorHAnsi"/>
                <w:color w:val="000000" w:themeColor="text1"/>
                <w:lang w:eastAsia="es-CL"/>
              </w:rPr>
              <w:br/>
            </w:r>
            <w:r w:rsidRPr="00A167CA">
              <w:rPr>
                <w:rFonts w:ascii="Maiandra GD" w:eastAsia="Times New Roman" w:hAnsi="Maiandra GD" w:cs="Arial"/>
                <w:color w:val="000000" w:themeColor="text1"/>
                <w:lang w:eastAsia="es-CL"/>
              </w:rPr>
              <w:t xml:space="preserve">OA8 </w:t>
            </w:r>
            <w:r w:rsidRPr="00A167CA">
              <w:rPr>
                <w:rFonts w:ascii="Maiandra GD" w:hAnsi="Maiandra GD" w:cs="Arial"/>
                <w:color w:val="000000" w:themeColor="text1"/>
                <w:shd w:val="clear" w:color="auto" w:fill="FFFFFF"/>
              </w:rPr>
              <w:t>Reflexionar sobre sus fortalezas y áreas en que pueden mejorar la audición, la interpretación y la creación, propia y de otros, con respeto y autocrítica.</w:t>
            </w:r>
          </w:p>
        </w:tc>
      </w:tr>
      <w:tr w:rsidR="003B3716" w:rsidRPr="007A425C" w14:paraId="00CE8A07" w14:textId="77777777" w:rsidTr="003B3716">
        <w:tc>
          <w:tcPr>
            <w:tcW w:w="1980" w:type="dxa"/>
          </w:tcPr>
          <w:p w14:paraId="08337205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930" w:type="dxa"/>
          </w:tcPr>
          <w:p w14:paraId="38A9DA5F" w14:textId="77777777" w:rsidR="003B3716" w:rsidRDefault="003B3716" w:rsidP="003B3716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40806870" w14:textId="07F07F83" w:rsidR="00171B75" w:rsidRPr="00171B75" w:rsidRDefault="00171B75" w:rsidP="00AE2A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171B75">
              <w:rPr>
                <w:rFonts w:ascii="Maiandra GD" w:hAnsi="Maiandra GD"/>
                <w:bCs/>
              </w:rPr>
              <w:t>Instrumento musical</w:t>
            </w:r>
          </w:p>
          <w:p w14:paraId="672B3CF6" w14:textId="592A22A8" w:rsidR="00AE2AC3" w:rsidRPr="00AE2AC3" w:rsidRDefault="00AE2AC3" w:rsidP="00AE2A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r>
              <w:rPr>
                <w:rFonts w:ascii="Maiandra GD" w:hAnsi="Maiandra GD"/>
                <w:bCs/>
              </w:rPr>
              <w:t>internet</w:t>
            </w:r>
          </w:p>
        </w:tc>
      </w:tr>
      <w:tr w:rsidR="003B3716" w:rsidRPr="007A425C" w14:paraId="506BBDFD" w14:textId="77777777" w:rsidTr="003B3716">
        <w:tc>
          <w:tcPr>
            <w:tcW w:w="1980" w:type="dxa"/>
          </w:tcPr>
          <w:p w14:paraId="0E91EE29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930" w:type="dxa"/>
          </w:tcPr>
          <w:p w14:paraId="0F6A568B" w14:textId="0EBE8148" w:rsidR="003B3716" w:rsidRDefault="003B3716" w:rsidP="003B3716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t xml:space="preserve"> </w:t>
            </w:r>
            <w:r w:rsidR="00AE2AC3">
              <w:rPr>
                <w:rFonts w:ascii="Maiandra GD" w:hAnsi="Maiandra GD"/>
                <w:bCs/>
              </w:rPr>
              <w:t>Instrumento musical</w:t>
            </w:r>
          </w:p>
          <w:p w14:paraId="396EC26A" w14:textId="17E2BCE9" w:rsidR="00B04134" w:rsidRDefault="0021482C" w:rsidP="003B3716">
            <w:pPr>
              <w:spacing w:line="276" w:lineRule="auto"/>
            </w:pPr>
            <w:r>
              <w:rPr>
                <w:rFonts w:ascii="Maiandra GD" w:hAnsi="Maiandra GD"/>
                <w:bCs/>
              </w:rPr>
              <w:t>La semana pasada c</w:t>
            </w:r>
            <w:r w:rsidR="00B04134">
              <w:rPr>
                <w:rFonts w:ascii="Maiandra GD" w:hAnsi="Maiandra GD"/>
                <w:bCs/>
              </w:rPr>
              <w:t xml:space="preserve">omenzamos a practicar con </w:t>
            </w:r>
            <w:r w:rsidR="00171B75">
              <w:rPr>
                <w:rFonts w:ascii="Maiandra GD" w:hAnsi="Maiandra GD"/>
                <w:bCs/>
              </w:rPr>
              <w:t>nuestro instrumento</w:t>
            </w:r>
            <w:r w:rsidR="00B04134">
              <w:rPr>
                <w:rFonts w:ascii="Maiandra GD" w:hAnsi="Maiandra GD"/>
                <w:bCs/>
              </w:rPr>
              <w:t xml:space="preserve"> la melodía “</w:t>
            </w:r>
            <w:r w:rsidR="009A6BC1">
              <w:rPr>
                <w:rFonts w:ascii="Maiandra GD" w:hAnsi="Maiandra GD"/>
                <w:bCs/>
              </w:rPr>
              <w:t>Vida de rico</w:t>
            </w:r>
            <w:r w:rsidR="00B04134">
              <w:rPr>
                <w:rFonts w:ascii="Maiandra GD" w:hAnsi="Maiandra GD"/>
                <w:bCs/>
              </w:rPr>
              <w:t xml:space="preserve">”, </w:t>
            </w:r>
            <w:r w:rsidR="00B04134">
              <w:t xml:space="preserve">esta semana continuaremos con el trabajo </w:t>
            </w:r>
            <w:r w:rsidR="00171B75">
              <w:t>instrumental</w:t>
            </w:r>
            <w:r w:rsidR="00B04134">
              <w:t xml:space="preserve">, para esto se ha generado un nuevo video donde se continuará explicando cómo debemos tocar </w:t>
            </w:r>
            <w:r w:rsidR="00171B75">
              <w:t>con el instrumento</w:t>
            </w:r>
            <w:r w:rsidR="00E15F89">
              <w:t>, si no posees instrumentos, va el link del piano virtual para que puedas practicar.</w:t>
            </w:r>
          </w:p>
          <w:p w14:paraId="5B766A62" w14:textId="0E3B3E5B" w:rsidR="00B04134" w:rsidRDefault="00B04134" w:rsidP="003B3716">
            <w:pPr>
              <w:spacing w:line="276" w:lineRule="auto"/>
            </w:pPr>
            <w:r>
              <w:t>Recuerda que es muy importante que puedas aprenderte primero la canción solamente cantándola con las notas musicales, para que así te sea más fácil el trabajo instrumental</w:t>
            </w:r>
          </w:p>
          <w:p w14:paraId="3BB75809" w14:textId="77777777" w:rsidR="00EF4A24" w:rsidRDefault="00B04134" w:rsidP="00EF4A24">
            <w:pPr>
              <w:rPr>
                <w:lang w:val="es-ES"/>
              </w:rPr>
            </w:pPr>
            <w:r>
              <w:br/>
              <w:t>Video:</w:t>
            </w:r>
            <w:r w:rsidR="00EF4A24">
              <w:t xml:space="preserve"> </w:t>
            </w:r>
            <w:hyperlink r:id="rId7" w:history="1">
              <w:r w:rsidR="00EF4A24" w:rsidRPr="000E7B3A">
                <w:rPr>
                  <w:rStyle w:val="Hipervnculo"/>
                  <w:lang w:val="es-ES"/>
                </w:rPr>
                <w:t>https://youtu.be/zsHGUpR5ae4</w:t>
              </w:r>
            </w:hyperlink>
          </w:p>
          <w:p w14:paraId="4A0A66E4" w14:textId="5450D2E4" w:rsidR="00B04134" w:rsidRDefault="00B04134" w:rsidP="00B04134">
            <w:pPr>
              <w:spacing w:line="276" w:lineRule="auto"/>
            </w:pPr>
          </w:p>
          <w:p w14:paraId="0C1A2135" w14:textId="70760338" w:rsidR="00B04134" w:rsidRDefault="00B04134" w:rsidP="00B04134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En este video se presentará la sección que se aprenderá, recuerda practicar todas las veces que necesite, y para que sea más fácil debes intentar cantar la melodía mientras tocas para que así vayas recordando la melodía</w:t>
            </w:r>
          </w:p>
          <w:p w14:paraId="5F22F024" w14:textId="0100E87E" w:rsidR="00B04134" w:rsidRDefault="00B04134" w:rsidP="00B04134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</w:pPr>
            <w:r>
              <w:br/>
            </w:r>
            <w:r>
              <w:rPr>
                <w:rFonts w:ascii="Maiandra GD" w:hAnsi="Maiandra GD"/>
                <w:bCs/>
              </w:rPr>
              <w:t xml:space="preserve">Piano virtual: </w:t>
            </w:r>
            <w:hyperlink r:id="rId8" w:history="1">
              <w:r w:rsidR="00494DC3" w:rsidRPr="002B7A49">
                <w:rPr>
                  <w:rStyle w:val="Hipervnculo"/>
                  <w:rFonts w:ascii="Maiandra GD" w:hAnsi="Maiandra GD"/>
                  <w:bCs/>
                </w:rPr>
                <w:t>https://www.liveworksheets.com/1-qt1236821oh</w:t>
              </w:r>
            </w:hyperlink>
            <w:r w:rsidR="00494DC3">
              <w:rPr>
                <w:rFonts w:ascii="Maiandra GD" w:hAnsi="Maiandra GD"/>
                <w:bCs/>
              </w:rPr>
              <w:t xml:space="preserve"> </w:t>
            </w:r>
            <w:r w:rsidRPr="00B03701"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 xml:space="preserve">(no deben enviar el piano </w:t>
            </w:r>
            <w:r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>virtual</w:t>
            </w:r>
            <w:r w:rsidRPr="00B03701"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 xml:space="preserve"> de vuelta, ya que no es una guía</w:t>
            </w:r>
            <w:r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>, s</w:t>
            </w:r>
            <w:r w:rsidR="00A167CA"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>í</w:t>
            </w:r>
            <w:r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 xml:space="preserve"> es importante que e</w:t>
            </w:r>
            <w:r w:rsidR="00EF4A24"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>nvíen un audio o video de la prá</w:t>
            </w:r>
            <w:r>
              <w:rPr>
                <w:rFonts w:cstheme="minorHAnsi"/>
                <w:b/>
                <w:bCs/>
                <w:color w:val="000000" w:themeColor="text1"/>
                <w:szCs w:val="18"/>
                <w:shd w:val="clear" w:color="auto" w:fill="FFFFFF"/>
              </w:rPr>
              <w:t>ctica instrumental)</w:t>
            </w:r>
          </w:p>
          <w:p w14:paraId="3A30D090" w14:textId="5A637A3B" w:rsidR="00412AC8" w:rsidRDefault="00412AC8" w:rsidP="003B3716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6E9B8F83" w14:textId="443E7868" w:rsidR="00B04134" w:rsidRPr="00CD69F9" w:rsidRDefault="00B04134" w:rsidP="00B04134">
            <w:pPr>
              <w:spacing w:line="276" w:lineRule="auto"/>
              <w:rPr>
                <w:rFonts w:ascii="Maiandra GD" w:eastAsia="Overlock" w:hAnsi="Maiandra GD" w:cs="Overlock"/>
              </w:rPr>
            </w:pPr>
            <w:r>
              <w:rPr>
                <w:rFonts w:ascii="Maiandra GD" w:hAnsi="Maiandra GD"/>
                <w:bCs/>
              </w:rPr>
              <w:t xml:space="preserve">Para continuar realizaremos una reflexión de nuestra practica instrumental, y se </w:t>
            </w:r>
            <w:r w:rsidRPr="00CD69F9">
              <w:rPr>
                <w:rFonts w:ascii="Maiandra GD" w:hAnsi="Maiandra GD"/>
                <w:bCs/>
              </w:rPr>
              <w:t>ha generado un formulario Google</w:t>
            </w:r>
            <w:r w:rsidRPr="00CD69F9">
              <w:rPr>
                <w:rFonts w:ascii="Maiandra GD" w:eastAsia="Overlock" w:hAnsi="Maiandra GD" w:cs="Overlock"/>
              </w:rPr>
              <w:t xml:space="preserve"> al cual deberán ingresar </w:t>
            </w:r>
            <w:r>
              <w:rPr>
                <w:rFonts w:ascii="Maiandra GD" w:eastAsia="Overlock" w:hAnsi="Maiandra GD" w:cs="Overlock"/>
              </w:rPr>
              <w:t xml:space="preserve">junto </w:t>
            </w:r>
            <w:r w:rsidRPr="00CD69F9">
              <w:rPr>
                <w:rFonts w:ascii="Maiandra GD" w:eastAsia="Overlock" w:hAnsi="Maiandra GD" w:cs="Overlock"/>
              </w:rPr>
              <w:t>con el estudiante</w:t>
            </w:r>
            <w:r w:rsidR="001123D7">
              <w:rPr>
                <w:rFonts w:ascii="Maiandra GD" w:eastAsia="Overlock" w:hAnsi="Maiandra GD" w:cs="Overlock"/>
              </w:rPr>
              <w:t xml:space="preserve">, al </w:t>
            </w:r>
            <w:r w:rsidRPr="00CD69F9">
              <w:rPr>
                <w:rFonts w:ascii="Maiandra GD" w:eastAsia="Overlock" w:hAnsi="Maiandra GD" w:cs="Overlock"/>
              </w:rPr>
              <w:t>siguiente enlace de acuerdo con cada curso:</w:t>
            </w:r>
          </w:p>
          <w:p w14:paraId="60DD99F6" w14:textId="77777777" w:rsidR="00B04134" w:rsidRPr="0011738C" w:rsidRDefault="00B04134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</w:p>
          <w:p w14:paraId="3068587F" w14:textId="6ECC4477" w:rsidR="00B04134" w:rsidRDefault="009A6BC1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sz w:val="20"/>
                <w:szCs w:val="20"/>
              </w:rPr>
              <w:t>5</w:t>
            </w:r>
            <w:r w:rsidR="00B04134" w:rsidRPr="0011738C">
              <w:rPr>
                <w:rFonts w:ascii="Maiandra GD" w:eastAsia="Overlock" w:hAnsi="Maiandra GD" w:cs="Overlock"/>
                <w:sz w:val="20"/>
                <w:szCs w:val="20"/>
              </w:rPr>
              <w:t>°A</w:t>
            </w:r>
            <w:r w:rsidR="00B04134">
              <w:rPr>
                <w:rFonts w:ascii="Maiandra GD" w:eastAsia="Overlock" w:hAnsi="Maiandra GD" w:cs="Overlock"/>
                <w:sz w:val="20"/>
                <w:szCs w:val="20"/>
              </w:rPr>
              <w:t xml:space="preserve"> </w:t>
            </w:r>
            <w:r w:rsidR="00EF4A24" w:rsidRPr="00EF4A24">
              <w:rPr>
                <w:rFonts w:ascii="Maiandra GD" w:eastAsia="Overlock" w:hAnsi="Maiandra GD" w:cs="Overlock"/>
                <w:color w:val="0000CC"/>
                <w:sz w:val="20"/>
                <w:szCs w:val="20"/>
                <w:u w:val="single"/>
              </w:rPr>
              <w:t>https://forms.gle/gHf7ARWV4oBE9mii8</w:t>
            </w:r>
          </w:p>
          <w:p w14:paraId="2E17C9B8" w14:textId="6930C681" w:rsidR="00B04134" w:rsidRDefault="009A6BC1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Maiandra GD" w:eastAsia="Overlock" w:hAnsi="Maiandra GD" w:cs="Overlock"/>
                <w:sz w:val="20"/>
                <w:szCs w:val="20"/>
              </w:rPr>
              <w:t>5</w:t>
            </w:r>
            <w:r w:rsidR="00B04134" w:rsidRPr="0011738C">
              <w:rPr>
                <w:rFonts w:ascii="Maiandra GD" w:eastAsia="Overlock" w:hAnsi="Maiandra GD" w:cs="Overlock"/>
                <w:sz w:val="20"/>
                <w:szCs w:val="20"/>
              </w:rPr>
              <w:t>°B</w:t>
            </w:r>
            <w:r w:rsidR="00B04134">
              <w:rPr>
                <w:rFonts w:ascii="Maiandra GD" w:eastAsia="Overlock" w:hAnsi="Maiandra GD" w:cs="Overlock"/>
                <w:sz w:val="20"/>
                <w:szCs w:val="20"/>
              </w:rPr>
              <w:t xml:space="preserve"> </w:t>
            </w:r>
            <w:r w:rsidR="00B04134">
              <w:t xml:space="preserve"> </w:t>
            </w:r>
            <w:hyperlink r:id="rId9" w:history="1">
              <w:r w:rsidR="00A167CA" w:rsidRPr="00CA32CA">
                <w:rPr>
                  <w:rStyle w:val="Hipervnculo"/>
                </w:rPr>
                <w:t>https://forms.gle/jBeWPenjigMpZNgA9</w:t>
              </w:r>
            </w:hyperlink>
            <w:r w:rsidR="00A167CA">
              <w:t xml:space="preserve"> </w:t>
            </w:r>
          </w:p>
          <w:p w14:paraId="62EDD308" w14:textId="77777777" w:rsidR="008F782A" w:rsidRPr="0011738C" w:rsidRDefault="008F782A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</w:p>
          <w:p w14:paraId="61A2598E" w14:textId="7E2460BE" w:rsidR="00B04134" w:rsidRPr="005D7F9C" w:rsidRDefault="00B04134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1. Una vez en la plataforma </w:t>
            </w:r>
            <w:proofErr w:type="spellStart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>google</w:t>
            </w:r>
            <w:proofErr w:type="spellEnd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</w:t>
            </w:r>
            <w:proofErr w:type="spellStart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>forms</w:t>
            </w:r>
            <w:proofErr w:type="spellEnd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ingrese un correo </w:t>
            </w:r>
            <w:proofErr w:type="spellStart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>gmail</w:t>
            </w:r>
            <w:proofErr w:type="spellEnd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activo, como el correo institucional del estudiante, puesto que la retroalimentación será </w:t>
            </w:r>
            <w:r w:rsidR="001123D7" w:rsidRPr="005D7F9C">
              <w:rPr>
                <w:rFonts w:ascii="Maiandra GD" w:eastAsia="Overlock" w:hAnsi="Maiandra GD" w:cs="Overlock"/>
                <w:sz w:val="20"/>
                <w:szCs w:val="20"/>
              </w:rPr>
              <w:t>enviada</w:t>
            </w: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a esta dirección de correo.</w:t>
            </w:r>
          </w:p>
          <w:p w14:paraId="2C5281E4" w14:textId="38F30B99" w:rsidR="00B04134" w:rsidRPr="005D7F9C" w:rsidRDefault="00B04134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2. En cada </w:t>
            </w:r>
            <w:r w:rsidR="001123D7">
              <w:rPr>
                <w:rFonts w:ascii="Maiandra GD" w:eastAsia="Overlock" w:hAnsi="Maiandra GD" w:cs="Overlock"/>
                <w:sz w:val="20"/>
                <w:szCs w:val="20"/>
              </w:rPr>
              <w:t>pregunta</w:t>
            </w: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debe marcar</w:t>
            </w:r>
            <w:r w:rsidR="001123D7">
              <w:rPr>
                <w:rFonts w:ascii="Maiandra GD" w:eastAsia="Overlock" w:hAnsi="Maiandra GD" w:cs="Overlock"/>
                <w:sz w:val="20"/>
                <w:szCs w:val="20"/>
              </w:rPr>
              <w:t xml:space="preserve"> o escribir</w:t>
            </w: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la respuesta que represente mejor lo que piensa el estudiante de su trabajo </w:t>
            </w:r>
          </w:p>
          <w:p w14:paraId="744DD17B" w14:textId="77777777" w:rsidR="00B04134" w:rsidRPr="005D7F9C" w:rsidRDefault="00B04134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>3. Si ya han respondido todas las preguntas, revisado y dan por cerrado el trabajo, debe marcar “enviar las respuestas” (</w:t>
            </w:r>
            <w:proofErr w:type="spellStart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>submit</w:t>
            </w:r>
            <w:proofErr w:type="spellEnd"/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>).</w:t>
            </w:r>
          </w:p>
          <w:p w14:paraId="686A4ABA" w14:textId="03822453" w:rsidR="00B04134" w:rsidRDefault="00B04134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4. Cuando las respuestas lleguen a la profesora, </w:t>
            </w:r>
            <w:r w:rsidR="008F782A">
              <w:rPr>
                <w:rFonts w:ascii="Maiandra GD" w:eastAsia="Overlock" w:hAnsi="Maiandra GD" w:cs="Overlock"/>
                <w:sz w:val="20"/>
                <w:szCs w:val="20"/>
              </w:rPr>
              <w:t>esta</w:t>
            </w:r>
            <w:r w:rsidRPr="005D7F9C">
              <w:rPr>
                <w:rFonts w:ascii="Maiandra GD" w:eastAsia="Overlock" w:hAnsi="Maiandra GD" w:cs="Overlock"/>
                <w:sz w:val="20"/>
                <w:szCs w:val="20"/>
              </w:rPr>
              <w:t xml:space="preserve"> realizará la retroalimentación correspondiente al correo indicado.</w:t>
            </w:r>
          </w:p>
          <w:p w14:paraId="32B82D4A" w14:textId="77777777" w:rsidR="00A445EB" w:rsidRPr="005D7F9C" w:rsidRDefault="00A445EB" w:rsidP="00B0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iandra GD" w:eastAsia="Overlock" w:hAnsi="Maiandra GD" w:cs="Overlock"/>
                <w:sz w:val="20"/>
                <w:szCs w:val="20"/>
              </w:rPr>
            </w:pPr>
          </w:p>
          <w:p w14:paraId="1C051BD8" w14:textId="6B12CA92" w:rsidR="003B3716" w:rsidRDefault="003B3716" w:rsidP="003B3716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 tienen alguna duda con respecto a</w:t>
            </w:r>
            <w:r w:rsidR="00412AC8">
              <w:rPr>
                <w:rFonts w:ascii="Maiandra GD" w:hAnsi="Maiandra GD"/>
              </w:rPr>
              <w:t xml:space="preserve"> lo que se está trabajando, pueden escribirnos a los contactos que aparecen acá abajo</w:t>
            </w:r>
          </w:p>
          <w:p w14:paraId="5CE70CCF" w14:textId="77777777" w:rsidR="00412AC8" w:rsidRDefault="00412AC8" w:rsidP="003B3716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41048B21" w14:textId="65BFB096" w:rsidR="003B3716" w:rsidRDefault="009A6BC1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5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°A: </w:t>
            </w:r>
            <w:hyperlink r:id="rId10" w:history="1">
              <w:r w:rsidR="003B3716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j.gonzalez@colegiosfnvalpo.cl</w:t>
              </w:r>
            </w:hyperlink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665A4B46" w14:textId="77777777" w:rsidR="003B3716" w:rsidRDefault="003B3716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3106B7EA" w14:textId="708FE340" w:rsidR="003B3716" w:rsidRDefault="009A6BC1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5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°B: </w:t>
            </w:r>
            <w:hyperlink r:id="rId11" w:history="1">
              <w:r w:rsidR="003B3716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r.fuentes@colegiosfnvalpo.cl</w:t>
              </w:r>
            </w:hyperlink>
            <w:r w:rsidR="003B3716">
              <w:rPr>
                <w:rFonts w:ascii="Maiandra GD" w:eastAsia="Overlock" w:hAnsi="Maiandra GD" w:cs="Overlock"/>
                <w:b/>
                <w:color w:val="1155CC"/>
                <w:sz w:val="20"/>
                <w:szCs w:val="20"/>
              </w:rPr>
              <w:t xml:space="preserve"> </w:t>
            </w:r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; al </w:t>
            </w:r>
            <w:proofErr w:type="spellStart"/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>whatsapp</w:t>
            </w:r>
            <w:proofErr w:type="spellEnd"/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+56937688513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10EC32F6" w14:textId="77777777" w:rsidR="003B3716" w:rsidRPr="00B97B60" w:rsidRDefault="003B3716" w:rsidP="003B3716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3B3716" w:rsidRPr="007A425C" w14:paraId="3A1117E0" w14:textId="77777777" w:rsidTr="003B3716">
        <w:tc>
          <w:tcPr>
            <w:tcW w:w="10910" w:type="dxa"/>
            <w:gridSpan w:val="2"/>
          </w:tcPr>
          <w:p w14:paraId="132040B3" w14:textId="77777777" w:rsidR="00197D02" w:rsidRDefault="003B3716" w:rsidP="00197D02">
            <w:pPr>
              <w:rPr>
                <w:lang w:val="es-ES"/>
              </w:rPr>
            </w:pPr>
            <w:r>
              <w:rPr>
                <w:rFonts w:ascii="Maiandra GD" w:hAnsi="Maiandra GD"/>
              </w:rPr>
              <w:t>Recursos digitales:</w:t>
            </w:r>
            <w:r>
              <w:rPr>
                <w:rFonts w:ascii="Maiandra GD" w:hAnsi="Maiandra GD"/>
              </w:rPr>
              <w:br/>
            </w:r>
            <w:r w:rsidR="001123D7">
              <w:rPr>
                <w:rFonts w:ascii="Maiandra GD" w:hAnsi="Maiandra GD"/>
                <w:bCs/>
              </w:rPr>
              <w:t>Video:</w:t>
            </w:r>
            <w:hyperlink r:id="rId12" w:history="1">
              <w:r w:rsidR="00197D02" w:rsidRPr="000E7B3A">
                <w:rPr>
                  <w:rStyle w:val="Hipervnculo"/>
                  <w:lang w:val="es-ES"/>
                </w:rPr>
                <w:t>https://youtu.be/zsHGUpR5ae4</w:t>
              </w:r>
            </w:hyperlink>
          </w:p>
          <w:p w14:paraId="50647CB5" w14:textId="575EDABC" w:rsidR="003B3716" w:rsidRPr="00217B4A" w:rsidRDefault="003B3716" w:rsidP="00025583">
            <w:pPr>
              <w:spacing w:line="276" w:lineRule="auto"/>
              <w:rPr>
                <w:rFonts w:ascii="Maiandra GD" w:hAnsi="Maiandra GD"/>
                <w:bCs/>
                <w:color w:val="0000CC"/>
                <w:u w:val="single"/>
              </w:rPr>
            </w:pPr>
          </w:p>
        </w:tc>
      </w:tr>
    </w:tbl>
    <w:p w14:paraId="28F296F8" w14:textId="77777777" w:rsidR="0039790B" w:rsidRDefault="0039790B" w:rsidP="0039790B"/>
    <w:p w14:paraId="7D967890" w14:textId="77777777" w:rsidR="0039790B" w:rsidRDefault="0039790B" w:rsidP="0039790B"/>
    <w:p w14:paraId="48B23AD4" w14:textId="77777777" w:rsidR="00647442" w:rsidRDefault="00647442"/>
    <w:sectPr w:rsidR="00647442" w:rsidSect="003B3716">
      <w:headerReference w:type="defaul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06E6F" w14:textId="77777777" w:rsidR="00905EA0" w:rsidRDefault="00905EA0" w:rsidP="00CA46E7">
      <w:pPr>
        <w:spacing w:after="0" w:line="240" w:lineRule="auto"/>
      </w:pPr>
      <w:r>
        <w:separator/>
      </w:r>
    </w:p>
  </w:endnote>
  <w:endnote w:type="continuationSeparator" w:id="0">
    <w:p w14:paraId="02BBF6D7" w14:textId="77777777" w:rsidR="00905EA0" w:rsidRDefault="00905EA0" w:rsidP="00C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13F2" w14:textId="77777777" w:rsidR="00905EA0" w:rsidRDefault="00905EA0" w:rsidP="00CA46E7">
      <w:pPr>
        <w:spacing w:after="0" w:line="240" w:lineRule="auto"/>
      </w:pPr>
      <w:r>
        <w:separator/>
      </w:r>
    </w:p>
  </w:footnote>
  <w:footnote w:type="continuationSeparator" w:id="0">
    <w:p w14:paraId="4E051F5E" w14:textId="77777777" w:rsidR="00905EA0" w:rsidRDefault="00905EA0" w:rsidP="00C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E412" w14:textId="0E9A6E3B" w:rsidR="00CA46E7" w:rsidRPr="006F7B71" w:rsidRDefault="00CA46E7" w:rsidP="00CA46E7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B7FABCE" wp14:editId="6BEF090D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68">
      <w:rPr>
        <w:rFonts w:ascii="Maiandra GD" w:hAnsi="Maiandra GD"/>
        <w:sz w:val="18"/>
        <w:szCs w:val="18"/>
      </w:rPr>
      <w:t xml:space="preserve">             </w:t>
    </w:r>
    <w:r w:rsidRPr="006F7B71">
      <w:rPr>
        <w:rFonts w:ascii="Maiandra GD" w:hAnsi="Maiandra GD"/>
        <w:sz w:val="18"/>
        <w:szCs w:val="18"/>
      </w:rPr>
      <w:t>Colegio Sagrada Familia de Nazareth</w:t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1123D7">
      <w:rPr>
        <w:rFonts w:ascii="Maiandra GD" w:hAnsi="Maiandra GD"/>
        <w:sz w:val="18"/>
        <w:szCs w:val="18"/>
      </w:rPr>
      <w:t>30 de noviembre</w:t>
    </w:r>
    <w:r w:rsidR="00395288">
      <w:rPr>
        <w:rFonts w:ascii="Maiandra GD" w:hAnsi="Maiandra GD"/>
        <w:sz w:val="18"/>
        <w:szCs w:val="18"/>
      </w:rPr>
      <w:t xml:space="preserve"> 2020</w:t>
    </w:r>
  </w:p>
  <w:p w14:paraId="54FE76B5" w14:textId="77777777" w:rsidR="00CA46E7" w:rsidRDefault="00CA46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28E"/>
    <w:multiLevelType w:val="hybridMultilevel"/>
    <w:tmpl w:val="8B48BF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1236"/>
    <w:multiLevelType w:val="multilevel"/>
    <w:tmpl w:val="9F1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41E17"/>
    <w:multiLevelType w:val="hybridMultilevel"/>
    <w:tmpl w:val="C47A2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974D8"/>
    <w:multiLevelType w:val="hybridMultilevel"/>
    <w:tmpl w:val="41945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34A1"/>
    <w:multiLevelType w:val="hybridMultilevel"/>
    <w:tmpl w:val="44469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0B"/>
    <w:rsid w:val="00025583"/>
    <w:rsid w:val="0002635A"/>
    <w:rsid w:val="0006178F"/>
    <w:rsid w:val="0008383B"/>
    <w:rsid w:val="000947D1"/>
    <w:rsid w:val="000958B6"/>
    <w:rsid w:val="000A251B"/>
    <w:rsid w:val="000B407C"/>
    <w:rsid w:val="000B54FD"/>
    <w:rsid w:val="000F04F6"/>
    <w:rsid w:val="000F2678"/>
    <w:rsid w:val="001123D7"/>
    <w:rsid w:val="00171B75"/>
    <w:rsid w:val="00185469"/>
    <w:rsid w:val="00197D02"/>
    <w:rsid w:val="001A2BC4"/>
    <w:rsid w:val="001D2208"/>
    <w:rsid w:val="001D6D9C"/>
    <w:rsid w:val="001E4EEF"/>
    <w:rsid w:val="001F52F6"/>
    <w:rsid w:val="0021482C"/>
    <w:rsid w:val="00217B4A"/>
    <w:rsid w:val="002259E6"/>
    <w:rsid w:val="00234777"/>
    <w:rsid w:val="002A7FBE"/>
    <w:rsid w:val="002E09EA"/>
    <w:rsid w:val="002F55AD"/>
    <w:rsid w:val="003637CF"/>
    <w:rsid w:val="003704B4"/>
    <w:rsid w:val="00371B96"/>
    <w:rsid w:val="00395288"/>
    <w:rsid w:val="0039790B"/>
    <w:rsid w:val="003A6F5A"/>
    <w:rsid w:val="003B3716"/>
    <w:rsid w:val="003B6BDA"/>
    <w:rsid w:val="003B78DC"/>
    <w:rsid w:val="003E2068"/>
    <w:rsid w:val="003F1EFD"/>
    <w:rsid w:val="003F3545"/>
    <w:rsid w:val="00411512"/>
    <w:rsid w:val="00412AC8"/>
    <w:rsid w:val="004378B2"/>
    <w:rsid w:val="0044635A"/>
    <w:rsid w:val="004622DA"/>
    <w:rsid w:val="00477C89"/>
    <w:rsid w:val="00481767"/>
    <w:rsid w:val="00494DC3"/>
    <w:rsid w:val="004A5B68"/>
    <w:rsid w:val="004B399A"/>
    <w:rsid w:val="004D1B23"/>
    <w:rsid w:val="004E6577"/>
    <w:rsid w:val="004E6A4B"/>
    <w:rsid w:val="004F25EA"/>
    <w:rsid w:val="00504EC7"/>
    <w:rsid w:val="005104D1"/>
    <w:rsid w:val="00520B03"/>
    <w:rsid w:val="005528F1"/>
    <w:rsid w:val="00590E84"/>
    <w:rsid w:val="0060656E"/>
    <w:rsid w:val="006145E9"/>
    <w:rsid w:val="006224CE"/>
    <w:rsid w:val="00644875"/>
    <w:rsid w:val="00647442"/>
    <w:rsid w:val="006633BB"/>
    <w:rsid w:val="00665A0D"/>
    <w:rsid w:val="0066794B"/>
    <w:rsid w:val="006B644F"/>
    <w:rsid w:val="006F36B8"/>
    <w:rsid w:val="007030D0"/>
    <w:rsid w:val="00757875"/>
    <w:rsid w:val="007B14B9"/>
    <w:rsid w:val="007C10C3"/>
    <w:rsid w:val="007C2CE5"/>
    <w:rsid w:val="00803458"/>
    <w:rsid w:val="00850DE6"/>
    <w:rsid w:val="008846A3"/>
    <w:rsid w:val="008E51D2"/>
    <w:rsid w:val="008E596C"/>
    <w:rsid w:val="008F782A"/>
    <w:rsid w:val="00905EA0"/>
    <w:rsid w:val="00914E98"/>
    <w:rsid w:val="009401CB"/>
    <w:rsid w:val="00940E01"/>
    <w:rsid w:val="00950A36"/>
    <w:rsid w:val="00977F31"/>
    <w:rsid w:val="00984128"/>
    <w:rsid w:val="009904D4"/>
    <w:rsid w:val="009A6BC1"/>
    <w:rsid w:val="009B4C5D"/>
    <w:rsid w:val="009C2F94"/>
    <w:rsid w:val="009E5E3B"/>
    <w:rsid w:val="009F2EFE"/>
    <w:rsid w:val="00A02577"/>
    <w:rsid w:val="00A116B9"/>
    <w:rsid w:val="00A167CA"/>
    <w:rsid w:val="00A445EB"/>
    <w:rsid w:val="00A55CE3"/>
    <w:rsid w:val="00A60180"/>
    <w:rsid w:val="00A669C9"/>
    <w:rsid w:val="00A75306"/>
    <w:rsid w:val="00AC55A7"/>
    <w:rsid w:val="00AE2AC3"/>
    <w:rsid w:val="00AF37C5"/>
    <w:rsid w:val="00B04134"/>
    <w:rsid w:val="00B1115C"/>
    <w:rsid w:val="00B549CA"/>
    <w:rsid w:val="00BA6419"/>
    <w:rsid w:val="00BD041A"/>
    <w:rsid w:val="00BE73C6"/>
    <w:rsid w:val="00C34F1F"/>
    <w:rsid w:val="00C44327"/>
    <w:rsid w:val="00C81DEA"/>
    <w:rsid w:val="00C96156"/>
    <w:rsid w:val="00CA46E7"/>
    <w:rsid w:val="00CB2E3B"/>
    <w:rsid w:val="00D25B14"/>
    <w:rsid w:val="00D27BE9"/>
    <w:rsid w:val="00D54EC6"/>
    <w:rsid w:val="00D60617"/>
    <w:rsid w:val="00DA078C"/>
    <w:rsid w:val="00DE4C92"/>
    <w:rsid w:val="00E15F89"/>
    <w:rsid w:val="00E26824"/>
    <w:rsid w:val="00E333A7"/>
    <w:rsid w:val="00E420D7"/>
    <w:rsid w:val="00E52107"/>
    <w:rsid w:val="00E60A17"/>
    <w:rsid w:val="00E627DC"/>
    <w:rsid w:val="00EA5C6C"/>
    <w:rsid w:val="00EB0D4C"/>
    <w:rsid w:val="00EF4A24"/>
    <w:rsid w:val="00F30389"/>
    <w:rsid w:val="00F43E9D"/>
    <w:rsid w:val="00F532E1"/>
    <w:rsid w:val="00F777C7"/>
    <w:rsid w:val="00F91F6D"/>
    <w:rsid w:val="00FA5309"/>
    <w:rsid w:val="00FB47D3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279"/>
  <w15:docId w15:val="{049CC9C9-0D95-4CBF-A612-8040DD1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E206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12AC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0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1-qt1236821o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sHGUpR5ae4" TargetMode="External"/><Relationship Id="rId12" Type="http://schemas.openxmlformats.org/officeDocument/2006/relationships/hyperlink" Target="https://youtu.be/zsHGUpR5a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fuentes@colegiosfnvalpo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gonzalez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BeWPenjigMpZNgA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8</cp:revision>
  <dcterms:created xsi:type="dcterms:W3CDTF">2020-11-23T22:47:00Z</dcterms:created>
  <dcterms:modified xsi:type="dcterms:W3CDTF">2020-11-24T20:43:00Z</dcterms:modified>
</cp:coreProperties>
</file>