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7535" w14:textId="77777777" w:rsidR="00F01A09" w:rsidRDefault="00F01A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1884B91" w14:textId="77777777" w:rsidR="00F01A09" w:rsidRDefault="00F01A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4C7E74D" w14:textId="77777777" w:rsidR="00F01A09" w:rsidRDefault="00001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18"/>
          <w:szCs w:val="18"/>
        </w:rPr>
        <w:t xml:space="preserve"> Colegio Sagrada Familia de Nazareth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2DD882" wp14:editId="68D7B47D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733425" cy="542925"/>
            <wp:effectExtent l="0" t="0" r="0" b="0"/>
            <wp:wrapSquare wrapText="bothSides" distT="0" distB="0" distL="114300" distR="114300"/>
            <wp:docPr id="21" name="image1.png" descr="INSIGNIA AZ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SIGNIA AZU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011E8F" w14:textId="77777777" w:rsidR="00F01A09" w:rsidRDefault="00001636">
      <w:pPr>
        <w:spacing w:line="240" w:lineRule="auto"/>
        <w:jc w:val="center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u w:val="single"/>
        </w:rPr>
        <w:t>Plan Pedagógico</w:t>
      </w:r>
    </w:p>
    <w:p w14:paraId="49FE2685" w14:textId="77777777" w:rsidR="00F01A09" w:rsidRDefault="00001636">
      <w:pPr>
        <w:spacing w:line="240" w:lineRule="auto"/>
        <w:jc w:val="center"/>
        <w:rPr>
          <w:rFonts w:ascii="Overlock" w:eastAsia="Overlock" w:hAnsi="Overlock" w:cs="Overlock"/>
          <w:b/>
          <w:color w:val="000000"/>
          <w:u w:val="single"/>
        </w:rPr>
      </w:pPr>
      <w:r>
        <w:rPr>
          <w:rFonts w:ascii="Overlock" w:eastAsia="Overlock" w:hAnsi="Overlock" w:cs="Overlock"/>
          <w:b/>
          <w:color w:val="000000"/>
          <w:u w:val="single"/>
        </w:rPr>
        <w:t>Tutorial para padres y apoderados</w:t>
      </w:r>
    </w:p>
    <w:p w14:paraId="36189C9A" w14:textId="7BC55A5F" w:rsidR="00F01A09" w:rsidRDefault="00D37B86">
      <w:pPr>
        <w:spacing w:line="240" w:lineRule="auto"/>
        <w:jc w:val="right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</w:rPr>
        <w:t>31</w:t>
      </w:r>
      <w:r w:rsidR="00236407">
        <w:rPr>
          <w:rFonts w:ascii="Overlock" w:eastAsia="Overlock" w:hAnsi="Overlock" w:cs="Overlock"/>
          <w:b/>
          <w:color w:val="000000"/>
        </w:rPr>
        <w:t xml:space="preserve"> de agosto 2020</w:t>
      </w:r>
    </w:p>
    <w:p w14:paraId="693C8314" w14:textId="77777777" w:rsidR="00F01A09" w:rsidRDefault="00F01A09">
      <w:pPr>
        <w:spacing w:after="0" w:line="240" w:lineRule="auto"/>
        <w:rPr>
          <w:rFonts w:ascii="Overlock" w:eastAsia="Overlock" w:hAnsi="Overlock" w:cs="Overlock"/>
          <w:sz w:val="24"/>
          <w:szCs w:val="24"/>
        </w:rPr>
      </w:pPr>
    </w:p>
    <w:tbl>
      <w:tblPr>
        <w:tblStyle w:val="a2"/>
        <w:tblW w:w="10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65"/>
        <w:gridCol w:w="9145"/>
      </w:tblGrid>
      <w:tr w:rsidR="00F01A09" w14:paraId="01D95718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8CE0" w14:textId="77777777" w:rsidR="00F01A09" w:rsidRDefault="00001636">
            <w:pPr>
              <w:spacing w:after="0" w:line="240" w:lineRule="auto"/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000000"/>
              </w:rPr>
              <w:t>Curso </w:t>
            </w:r>
          </w:p>
        </w:tc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5BD1" w14:textId="77777777" w:rsidR="00F01A09" w:rsidRDefault="00001636">
            <w:pPr>
              <w:spacing w:after="0" w:line="240" w:lineRule="auto"/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</w:rPr>
              <w:t>3° Básico</w:t>
            </w:r>
          </w:p>
        </w:tc>
      </w:tr>
      <w:tr w:rsidR="00F01A09" w14:paraId="138F0512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D1FE" w14:textId="77777777" w:rsidR="00F01A09" w:rsidRDefault="00001636">
            <w:pPr>
              <w:spacing w:after="0" w:line="240" w:lineRule="auto"/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000000"/>
              </w:rPr>
              <w:t>Asignatura</w:t>
            </w:r>
          </w:p>
        </w:tc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BF70" w14:textId="4770FC14" w:rsidR="00F01A09" w:rsidRDefault="00544333">
            <w:pPr>
              <w:spacing w:after="0" w:line="240" w:lineRule="auto"/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</w:rPr>
              <w:t>Ciencias</w:t>
            </w:r>
          </w:p>
        </w:tc>
      </w:tr>
      <w:tr w:rsidR="00F01A09" w14:paraId="00243146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4283" w14:textId="77777777" w:rsidR="00F01A09" w:rsidRDefault="00001636">
            <w:pPr>
              <w:spacing w:after="0" w:line="240" w:lineRule="auto"/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000000"/>
              </w:rPr>
              <w:t>Objetivo</w:t>
            </w:r>
          </w:p>
        </w:tc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A245" w14:textId="1A8EA1A8" w:rsidR="005424DC" w:rsidRPr="00544333" w:rsidRDefault="004E4F60" w:rsidP="00544333">
            <w:pPr>
              <w:spacing w:after="0" w:line="240" w:lineRule="auto"/>
              <w:jc w:val="both"/>
              <w:rPr>
                <w:rFonts w:ascii="Overlock" w:eastAsia="Overlock" w:hAnsi="Overlock" w:cs="Overlock"/>
                <w:b/>
              </w:rPr>
            </w:pPr>
            <w:r w:rsidRPr="004E4F60">
              <w:rPr>
                <w:rFonts w:ascii="Overlock" w:eastAsia="Overlock" w:hAnsi="Overlock" w:cs="Overlock"/>
                <w:b/>
                <w:color w:val="000000"/>
              </w:rPr>
              <w:t xml:space="preserve">OA </w:t>
            </w:r>
            <w:r w:rsidR="00544333">
              <w:rPr>
                <w:rFonts w:ascii="Overlock" w:eastAsia="Overlock" w:hAnsi="Overlock" w:cs="Overlock"/>
                <w:b/>
                <w:color w:val="000000"/>
              </w:rPr>
              <w:t>6</w:t>
            </w:r>
            <w:r w:rsidRPr="00544333">
              <w:rPr>
                <w:rFonts w:ascii="Overlock" w:eastAsia="Overlock" w:hAnsi="Overlock" w:cs="Overlock"/>
                <w:b/>
              </w:rPr>
              <w:t xml:space="preserve">:  </w:t>
            </w:r>
            <w:r w:rsidR="00544333" w:rsidRPr="00544333">
              <w:rPr>
                <w:rFonts w:ascii="Overlock" w:hAnsi="Overlock" w:cs="Arial"/>
                <w:shd w:val="clear" w:color="auto" w:fill="FFFFFF"/>
              </w:rPr>
              <w:t>Clasificar los alimentos, distinguiendo sus efectos sobre la salud y proponer hábitos alimenticios saludables.</w:t>
            </w:r>
          </w:p>
        </w:tc>
      </w:tr>
      <w:tr w:rsidR="00F01A09" w14:paraId="06D6359C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F5BE" w14:textId="77777777" w:rsidR="00F01A09" w:rsidRDefault="00001636">
            <w:pPr>
              <w:spacing w:after="0" w:line="240" w:lineRule="auto"/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000000"/>
              </w:rPr>
              <w:t>Material para utilizar en actividades</w:t>
            </w:r>
          </w:p>
        </w:tc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2D0D" w14:textId="77777777" w:rsidR="00F01A09" w:rsidRDefault="00F01A09">
            <w:pPr>
              <w:spacing w:after="0" w:line="240" w:lineRule="auto"/>
              <w:rPr>
                <w:rFonts w:ascii="Overlock" w:eastAsia="Overlock" w:hAnsi="Overlock" w:cs="Overlock"/>
                <w:b/>
                <w:color w:val="000000"/>
              </w:rPr>
            </w:pPr>
          </w:p>
          <w:p w14:paraId="753F2852" w14:textId="77777777" w:rsidR="00F01A09" w:rsidRDefault="00001636">
            <w:pPr>
              <w:spacing w:after="0" w:line="240" w:lineRule="auto"/>
              <w:ind w:left="111" w:firstLine="136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000000"/>
              </w:rPr>
              <w:t>Actividad 1</w:t>
            </w:r>
          </w:p>
          <w:p w14:paraId="00CDBC58" w14:textId="3AA340B2" w:rsidR="00544333" w:rsidRDefault="00D37B86" w:rsidP="0054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Overlock" w:eastAsia="Overlock" w:hAnsi="Overlock" w:cs="Overlock"/>
                <w:color w:val="000000"/>
              </w:rPr>
            </w:pPr>
            <w:r>
              <w:rPr>
                <w:rFonts w:ascii="Overlock" w:eastAsia="Overlock" w:hAnsi="Overlock" w:cs="Overlock"/>
                <w:color w:val="000000"/>
              </w:rPr>
              <w:t xml:space="preserve">- Dispositivo electrónico </w:t>
            </w:r>
          </w:p>
          <w:p w14:paraId="23F5B2F3" w14:textId="73B1970D" w:rsidR="00D37B86" w:rsidRDefault="00D37B86" w:rsidP="0054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Overlock" w:eastAsia="Overlock" w:hAnsi="Overlock" w:cs="Overlock"/>
                <w:color w:val="000000"/>
              </w:rPr>
            </w:pPr>
            <w:r>
              <w:rPr>
                <w:rFonts w:ascii="Overlock" w:eastAsia="Overlock" w:hAnsi="Overlock" w:cs="Overlock"/>
                <w:color w:val="000000"/>
              </w:rPr>
              <w:t>- Cuaderno de Ciencias</w:t>
            </w:r>
          </w:p>
          <w:p w14:paraId="160A48E4" w14:textId="17A66921" w:rsidR="00544333" w:rsidRDefault="00544333" w:rsidP="0054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verlock" w:eastAsia="Overlock" w:hAnsi="Overlock" w:cs="Overlock"/>
                <w:b/>
                <w:bCs/>
                <w:color w:val="000000"/>
              </w:rPr>
            </w:pPr>
            <w:r>
              <w:rPr>
                <w:rFonts w:ascii="Overlock" w:eastAsia="Overlock" w:hAnsi="Overlock" w:cs="Overlock"/>
                <w:b/>
                <w:bCs/>
                <w:color w:val="000000"/>
              </w:rPr>
              <w:t xml:space="preserve">     </w:t>
            </w:r>
            <w:r w:rsidRPr="00544333">
              <w:rPr>
                <w:rFonts w:ascii="Overlock" w:eastAsia="Overlock" w:hAnsi="Overlock" w:cs="Overlock"/>
                <w:b/>
                <w:bCs/>
                <w:color w:val="000000"/>
              </w:rPr>
              <w:t>Actividad 2</w:t>
            </w:r>
          </w:p>
          <w:p w14:paraId="661BDE78" w14:textId="5632865F" w:rsidR="00544333" w:rsidRDefault="00544333" w:rsidP="0054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verlock" w:eastAsia="Overlock" w:hAnsi="Overlock" w:cs="Overlock"/>
                <w:b/>
                <w:bCs/>
                <w:color w:val="000000"/>
              </w:rPr>
            </w:pPr>
          </w:p>
          <w:p w14:paraId="6B59D01D" w14:textId="41EF4B0C" w:rsidR="00544333" w:rsidRPr="00544333" w:rsidRDefault="00544333" w:rsidP="00544333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verlock" w:eastAsia="Overlock" w:hAnsi="Overlock" w:cs="Overlock"/>
              </w:rPr>
            </w:pPr>
            <w:r w:rsidRPr="00544333">
              <w:rPr>
                <w:rFonts w:ascii="Overlock" w:eastAsia="Overlock" w:hAnsi="Overlock" w:cs="Overlock"/>
              </w:rPr>
              <w:t xml:space="preserve">Dispositivo electrónico </w:t>
            </w:r>
          </w:p>
          <w:p w14:paraId="376A5F49" w14:textId="77777777" w:rsidR="00F01A09" w:rsidRDefault="00F01A09" w:rsidP="00236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verlock" w:eastAsia="Overlock" w:hAnsi="Overlock" w:cs="Overlock"/>
              </w:rPr>
            </w:pPr>
          </w:p>
        </w:tc>
      </w:tr>
      <w:tr w:rsidR="00F01A09" w14:paraId="16D372A9" w14:textId="77777777">
        <w:trPr>
          <w:trHeight w:val="983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5D17" w14:textId="77777777" w:rsidR="00F01A09" w:rsidRDefault="00001636">
            <w:pPr>
              <w:spacing w:after="0" w:line="240" w:lineRule="auto"/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000000"/>
              </w:rPr>
              <w:t>Tutorial de actividades</w:t>
            </w:r>
          </w:p>
        </w:tc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4E1E" w14:textId="6A07073D" w:rsidR="00F01A09" w:rsidRDefault="00A547DB">
            <w:pPr>
              <w:spacing w:after="0" w:line="276" w:lineRule="auto"/>
              <w:rPr>
                <w:rFonts w:ascii="Overlock" w:eastAsia="Overlock" w:hAnsi="Overlock" w:cs="Overlock"/>
                <w:b/>
                <w:i/>
                <w:iCs/>
              </w:rPr>
            </w:pPr>
            <w:r w:rsidRPr="00A547DB">
              <w:rPr>
                <w:rFonts w:ascii="Overlock" w:eastAsia="Overlock" w:hAnsi="Overlock" w:cs="Overlock"/>
                <w:b/>
                <w:i/>
                <w:iCs/>
              </w:rPr>
              <w:t xml:space="preserve">La alimentación cumple una función nutricional </w:t>
            </w:r>
            <w:r>
              <w:rPr>
                <w:rFonts w:ascii="Overlock" w:eastAsia="Overlock" w:hAnsi="Overlock" w:cs="Overlock"/>
                <w:b/>
                <w:i/>
                <w:iCs/>
              </w:rPr>
              <w:t xml:space="preserve">en nuestro cuerpo por lo que, </w:t>
            </w:r>
            <w:r w:rsidR="00D76E67">
              <w:rPr>
                <w:rFonts w:ascii="Overlock" w:eastAsia="Overlock" w:hAnsi="Overlock" w:cs="Overlock"/>
                <w:b/>
                <w:i/>
                <w:iCs/>
              </w:rPr>
              <w:t xml:space="preserve">es necesario comer de forma adecuada. Esta semana abordaremos </w:t>
            </w:r>
            <w:r w:rsidR="00D37B86">
              <w:rPr>
                <w:rFonts w:ascii="Overlock" w:eastAsia="Overlock" w:hAnsi="Overlock" w:cs="Overlock"/>
                <w:b/>
                <w:i/>
                <w:iCs/>
              </w:rPr>
              <w:t>la clasificación entre alimentos saludables y no saludable.</w:t>
            </w:r>
          </w:p>
          <w:p w14:paraId="6C1C09FF" w14:textId="77777777" w:rsidR="00D76E67" w:rsidRPr="00A547DB" w:rsidRDefault="00D76E67">
            <w:pPr>
              <w:spacing w:after="0" w:line="276" w:lineRule="auto"/>
              <w:rPr>
                <w:rFonts w:ascii="Overlock" w:eastAsia="Overlock" w:hAnsi="Overlock" w:cs="Overlock"/>
                <w:b/>
                <w:i/>
                <w:iCs/>
              </w:rPr>
            </w:pPr>
          </w:p>
          <w:p w14:paraId="32BECAD6" w14:textId="2B6EF0F1" w:rsidR="00F01A09" w:rsidRDefault="00001636">
            <w:pPr>
              <w:spacing w:after="0" w:line="276" w:lineRule="auto"/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  <w:b/>
              </w:rPr>
              <w:t xml:space="preserve">Actividad N°1 </w:t>
            </w:r>
          </w:p>
          <w:p w14:paraId="6116F768" w14:textId="2C5BF51E" w:rsidR="00544333" w:rsidRDefault="00D37B86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 xml:space="preserve">Para comenzar la clase es importante que los estudiantes recuerden lo trabajado en la clase anterior, sobre la clasificación de alimentos de acuerdo con su función en nuestro organismo: reguladores, energéticos y estructurales. </w:t>
            </w:r>
          </w:p>
          <w:p w14:paraId="5ED74D13" w14:textId="2C72B4E8" w:rsidR="00D37B86" w:rsidRDefault="00D37B86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</w:p>
          <w:p w14:paraId="479303EB" w14:textId="7DD6A7EF" w:rsidR="00D37B86" w:rsidRDefault="00D37B86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Como actividad de activación de conocimientos previos y anticipación de lo que se trabajará en la clase, los estudiantes deben jugar en el siguiente link, para encontrar la palabra escondida</w:t>
            </w:r>
          </w:p>
          <w:p w14:paraId="2EF5671F" w14:textId="1363AECC" w:rsidR="00D37B86" w:rsidRDefault="00D37B86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  <w:hyperlink r:id="rId7" w:history="1">
              <w:r>
                <w:rPr>
                  <w:rStyle w:val="Hipervnculo"/>
                </w:rPr>
                <w:t>https://wordwall.net/es/resource/3869336/eliges-comer-saludable</w:t>
              </w:r>
            </w:hyperlink>
          </w:p>
          <w:p w14:paraId="52A6AB16" w14:textId="5EFE3DC9" w:rsidR="00D37B86" w:rsidRDefault="00D37B86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</w:p>
          <w:p w14:paraId="05DDD36E" w14:textId="4B17AF16" w:rsidR="002822F9" w:rsidRDefault="00D37B86" w:rsidP="00CB2D68">
            <w:pPr>
              <w:spacing w:after="0" w:line="240" w:lineRule="auto"/>
            </w:pPr>
            <w:r>
              <w:rPr>
                <w:rFonts w:ascii="Overlock" w:eastAsia="Overlock" w:hAnsi="Overlock" w:cs="Overlock"/>
              </w:rPr>
              <w:t>Luego, deben observar</w:t>
            </w:r>
            <w:r w:rsidR="002822F9">
              <w:t xml:space="preserve"> la presentación de </w:t>
            </w:r>
            <w:proofErr w:type="spellStart"/>
            <w:r w:rsidR="002822F9">
              <w:t>power</w:t>
            </w:r>
            <w:proofErr w:type="spellEnd"/>
            <w:r w:rsidR="002822F9">
              <w:t xml:space="preserve"> </w:t>
            </w:r>
            <w:proofErr w:type="spellStart"/>
            <w:r w:rsidR="002822F9">
              <w:t>point</w:t>
            </w:r>
            <w:proofErr w:type="spellEnd"/>
            <w:r w:rsidR="002822F9">
              <w:t xml:space="preserve"> disponible con el </w:t>
            </w:r>
            <w:r w:rsidR="00074253">
              <w:t>nombre</w:t>
            </w:r>
            <w:r w:rsidR="002822F9">
              <w:t xml:space="preserve"> </w:t>
            </w:r>
            <w:r w:rsidR="002822F9" w:rsidRPr="002822F9">
              <w:rPr>
                <w:i/>
                <w:iCs/>
              </w:rPr>
              <w:t>“3ciencias</w:t>
            </w:r>
            <w:r>
              <w:rPr>
                <w:i/>
                <w:iCs/>
              </w:rPr>
              <w:t>31a</w:t>
            </w:r>
            <w:r w:rsidR="002822F9" w:rsidRPr="002822F9">
              <w:rPr>
                <w:i/>
                <w:iCs/>
              </w:rPr>
              <w:t>gosto”</w:t>
            </w:r>
            <w:r w:rsidR="002822F9">
              <w:rPr>
                <w:i/>
                <w:iCs/>
              </w:rPr>
              <w:t xml:space="preserve"> </w:t>
            </w:r>
          </w:p>
          <w:p w14:paraId="059E40C6" w14:textId="66A4CCD6" w:rsidR="002822F9" w:rsidRDefault="002822F9" w:rsidP="00CB2D68">
            <w:pPr>
              <w:spacing w:after="0" w:line="240" w:lineRule="auto"/>
            </w:pPr>
          </w:p>
          <w:p w14:paraId="5B531285" w14:textId="6444CC83" w:rsidR="00D37B86" w:rsidRDefault="00D37B86" w:rsidP="00CB2D68">
            <w:pPr>
              <w:spacing w:after="0" w:line="240" w:lineRule="auto"/>
            </w:pPr>
            <w:r>
              <w:t xml:space="preserve">Para poner a prueba los conocimientos, deben realizar la siguiente ruleta, en los que deben clasificar los alimentos en saludables y no saludables. </w:t>
            </w:r>
          </w:p>
          <w:p w14:paraId="3E6699AD" w14:textId="7C2DE648" w:rsidR="00D37B86" w:rsidRDefault="00D37B86" w:rsidP="00CB2D68">
            <w:pPr>
              <w:spacing w:after="0" w:line="240" w:lineRule="auto"/>
            </w:pPr>
            <w:hyperlink r:id="rId8" w:history="1">
              <w:r>
                <w:rPr>
                  <w:rStyle w:val="Hipervnculo"/>
                </w:rPr>
                <w:t>https://wordwall.net/es/resource/3869534/saludable-v-s-no-saludable</w:t>
              </w:r>
            </w:hyperlink>
          </w:p>
          <w:p w14:paraId="44D04C1A" w14:textId="77777777" w:rsidR="00D37B86" w:rsidRDefault="00D37B86" w:rsidP="00CB2D68">
            <w:pPr>
              <w:spacing w:after="0" w:line="240" w:lineRule="auto"/>
            </w:pPr>
          </w:p>
          <w:p w14:paraId="3DAA73B8" w14:textId="6B685D85" w:rsidR="00EE49B9" w:rsidRDefault="00EE49B9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 xml:space="preserve">Una vez finalizado el juego, deberán </w:t>
            </w:r>
            <w:r w:rsidR="00D37B86">
              <w:rPr>
                <w:rFonts w:ascii="Overlock" w:eastAsia="Overlock" w:hAnsi="Overlock" w:cs="Overlock"/>
              </w:rPr>
              <w:t>ingresar a la guía interactiva, en que pondrán a prueba los aprendizajes de la clase, por lo que deben ingresar al link:</w:t>
            </w:r>
          </w:p>
          <w:p w14:paraId="1DD8991A" w14:textId="19762F92" w:rsidR="00D37B86" w:rsidRDefault="00D37B86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</w:p>
          <w:p w14:paraId="660BC58F" w14:textId="2497AE39" w:rsidR="00D37B86" w:rsidRDefault="00D37B86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  <w:hyperlink r:id="rId9" w:history="1">
              <w:r w:rsidRPr="009E24BE">
                <w:rPr>
                  <w:rStyle w:val="Hipervnculo"/>
                  <w:rFonts w:ascii="Overlock" w:eastAsia="Overlock" w:hAnsi="Overlock" w:cs="Overlock"/>
                </w:rPr>
                <w:t>https://es.liveworksheets.com/ou1086536ay</w:t>
              </w:r>
            </w:hyperlink>
            <w:r>
              <w:rPr>
                <w:rFonts w:ascii="Overlock" w:eastAsia="Overlock" w:hAnsi="Overlock" w:cs="Overlock"/>
              </w:rPr>
              <w:t xml:space="preserve"> </w:t>
            </w:r>
          </w:p>
          <w:p w14:paraId="6A03875D" w14:textId="77777777" w:rsidR="00D37B86" w:rsidRDefault="00D37B86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</w:p>
          <w:p w14:paraId="204B876A" w14:textId="77777777" w:rsidR="00D37B86" w:rsidRDefault="00D37B86" w:rsidP="00D37B86">
            <w:pPr>
              <w:spacing w:after="240" w:line="276" w:lineRule="auto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Es una guía interactiva que el estudiante podrá resolver directamente en la página. Si no puede         acceder o es de muy complejo dominio para el estudiante, podrá resolver los ejercicios en el cuaderno escribiendo SOLO LA RESPUESTA en el cuaderno, colocando como título “evaluación diagnóstica de multiplicación y división”.</w:t>
            </w:r>
          </w:p>
          <w:p w14:paraId="0C96A63B" w14:textId="4006452B" w:rsidR="00D37B86" w:rsidRDefault="00D37B86" w:rsidP="00D37B86">
            <w:pPr>
              <w:spacing w:before="240" w:after="240" w:line="240" w:lineRule="auto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  <w:b/>
              </w:rPr>
              <w:t xml:space="preserve">Ítem I: </w:t>
            </w:r>
            <w:r>
              <w:rPr>
                <w:rFonts w:ascii="Overlock" w:eastAsia="Overlock" w:hAnsi="Overlock" w:cs="Overlock"/>
              </w:rPr>
              <w:t xml:space="preserve"> El estudiante debe </w:t>
            </w:r>
            <w:r>
              <w:rPr>
                <w:rFonts w:ascii="Overlock" w:eastAsia="Overlock" w:hAnsi="Overlock" w:cs="Overlock"/>
              </w:rPr>
              <w:t xml:space="preserve">arrastrar el sello al alimento que le </w:t>
            </w:r>
            <w:proofErr w:type="spellStart"/>
            <w:r>
              <w:rPr>
                <w:rFonts w:ascii="Overlock" w:eastAsia="Overlock" w:hAnsi="Overlock" w:cs="Overlock"/>
              </w:rPr>
              <w:t>pertece</w:t>
            </w:r>
            <w:proofErr w:type="spellEnd"/>
          </w:p>
          <w:p w14:paraId="0A73EC2B" w14:textId="1E21A5C4" w:rsidR="00D37B86" w:rsidRDefault="00D37B86" w:rsidP="00D37B86">
            <w:pPr>
              <w:spacing w:after="240" w:line="276" w:lineRule="auto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  <w:b/>
              </w:rPr>
              <w:t xml:space="preserve">Ítem II: </w:t>
            </w:r>
            <w:r>
              <w:rPr>
                <w:rFonts w:ascii="Overlock" w:eastAsia="Overlock" w:hAnsi="Overlock" w:cs="Overlock"/>
              </w:rPr>
              <w:t xml:space="preserve">El estudiante deberá </w:t>
            </w:r>
            <w:r>
              <w:rPr>
                <w:rFonts w:ascii="Overlock" w:eastAsia="Overlock" w:hAnsi="Overlock" w:cs="Overlock"/>
              </w:rPr>
              <w:t xml:space="preserve">observar el </w:t>
            </w:r>
            <w:r w:rsidR="00867857">
              <w:rPr>
                <w:rFonts w:ascii="Overlock" w:eastAsia="Overlock" w:hAnsi="Overlock" w:cs="Overlock"/>
              </w:rPr>
              <w:t xml:space="preserve">pictograma y analizarlo, luego completar las oraciones con las palabras que faltan. </w:t>
            </w:r>
          </w:p>
          <w:p w14:paraId="1C37F315" w14:textId="77777777" w:rsidR="00D37B86" w:rsidRDefault="00D37B86" w:rsidP="00D37B86">
            <w:pPr>
              <w:spacing w:after="240" w:line="276" w:lineRule="auto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 xml:space="preserve">Cuando el estudiante considere que ya finalizó su trabajo, debe hacer </w:t>
            </w:r>
            <w:proofErr w:type="spellStart"/>
            <w:r>
              <w:rPr>
                <w:rFonts w:ascii="Overlock" w:eastAsia="Overlock" w:hAnsi="Overlock" w:cs="Overlock"/>
              </w:rPr>
              <w:t>click</w:t>
            </w:r>
            <w:proofErr w:type="spellEnd"/>
            <w:r>
              <w:rPr>
                <w:rFonts w:ascii="Overlock" w:eastAsia="Overlock" w:hAnsi="Overlock" w:cs="Overlock"/>
              </w:rPr>
              <w:t xml:space="preserve"> en </w:t>
            </w:r>
          </w:p>
          <w:p w14:paraId="29752EB8" w14:textId="77777777" w:rsidR="00D37B86" w:rsidRDefault="00D37B86" w:rsidP="00D37B86">
            <w:pPr>
              <w:spacing w:after="240" w:line="276" w:lineRule="auto"/>
              <w:jc w:val="center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  <w:noProof/>
              </w:rPr>
              <w:lastRenderedPageBreak/>
              <w:drawing>
                <wp:inline distT="114300" distB="114300" distL="114300" distR="114300" wp14:anchorId="3E426EB2" wp14:editId="159D78C2">
                  <wp:extent cx="3105150" cy="762000"/>
                  <wp:effectExtent l="0" t="0" r="0" b="0"/>
                  <wp:docPr id="2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8E0444" w14:textId="77777777" w:rsidR="00D37B86" w:rsidRDefault="00D37B86" w:rsidP="00D37B86">
            <w:pPr>
              <w:numPr>
                <w:ilvl w:val="0"/>
                <w:numId w:val="8"/>
              </w:numPr>
              <w:spacing w:after="240" w:line="276" w:lineRule="auto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>Una vez terminado se abrirá una nueva pestaña con el siguiente mensaje</w:t>
            </w:r>
          </w:p>
          <w:p w14:paraId="564659C0" w14:textId="77777777" w:rsidR="00D37B86" w:rsidRDefault="00D37B86" w:rsidP="00D37B86">
            <w:pPr>
              <w:spacing w:after="240" w:line="276" w:lineRule="auto"/>
              <w:ind w:left="720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  <w:noProof/>
              </w:rPr>
              <w:drawing>
                <wp:inline distT="114300" distB="114300" distL="114300" distR="114300" wp14:anchorId="552E7900" wp14:editId="72E4DC9F">
                  <wp:extent cx="3924300" cy="1543050"/>
                  <wp:effectExtent l="0" t="0" r="0" b="0"/>
                  <wp:docPr id="2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154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0F0C7FB" wp14:editId="4034CAB7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279400</wp:posOffset>
                      </wp:positionV>
                      <wp:extent cx="1952625" cy="1438275"/>
                      <wp:effectExtent l="0" t="0" r="0" b="0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8738" y="3079913"/>
                                <a:ext cx="1914525" cy="140017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9C0BAC" w14:textId="77777777" w:rsidR="00D37B86" w:rsidRDefault="00D37B86" w:rsidP="00D37B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F0C7FB" id="Elipse 22" o:spid="_x0000_s1026" style="position:absolute;left:0;text-align:left;margin-left:176pt;margin-top:22pt;width:153.7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" filled="f" strokecolor="red" strokeweight="3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19C0BAC" w14:textId="77777777" w:rsidR="00D37B86" w:rsidRDefault="00D37B86" w:rsidP="00D37B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3EE0BAA" w14:textId="77777777" w:rsidR="00D37B86" w:rsidRDefault="00D37B86" w:rsidP="00D37B86">
            <w:pPr>
              <w:spacing w:before="240" w:after="0" w:line="276" w:lineRule="auto"/>
              <w:jc w:val="both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</w:rPr>
              <w:t xml:space="preserve">Para monitoreo de las profesoras, deberán </w:t>
            </w: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 xml:space="preserve">enviar las respuestas al correo de la profesora. </w:t>
            </w:r>
          </w:p>
          <w:p w14:paraId="1530D888" w14:textId="77777777" w:rsidR="00544333" w:rsidRDefault="00544333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</w:p>
          <w:p w14:paraId="7C20EE87" w14:textId="77777777" w:rsidR="00CB2D68" w:rsidRDefault="00CB2D68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 xml:space="preserve">3°A: Profesora Camila/ </w:t>
            </w:r>
            <w:hyperlink r:id="rId12">
              <w:r>
                <w:rPr>
                  <w:rFonts w:ascii="Overlock" w:eastAsia="Overlock" w:hAnsi="Overlock" w:cs="Overlock"/>
                  <w:color w:val="0000FF"/>
                  <w:u w:val="single"/>
                </w:rPr>
                <w:t>c.acevedo@colegiosfnvalpo.cl</w:t>
              </w:r>
            </w:hyperlink>
          </w:p>
          <w:p w14:paraId="166BAF26" w14:textId="77777777" w:rsidR="00CB2D68" w:rsidRDefault="00CB2D68" w:rsidP="00CB2D68">
            <w:pPr>
              <w:spacing w:after="0" w:line="240" w:lineRule="auto"/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</w:rPr>
              <w:t xml:space="preserve">3°B: Profesora Verónica/ </w:t>
            </w:r>
            <w:hyperlink r:id="rId13">
              <w:r>
                <w:rPr>
                  <w:rFonts w:ascii="Overlock" w:eastAsia="Overlock" w:hAnsi="Overlock" w:cs="Overlock"/>
                  <w:color w:val="0000FF"/>
                  <w:u w:val="single"/>
                </w:rPr>
                <w:t>v.acuna@colegiosfnvalpo.cl</w:t>
              </w:r>
            </w:hyperlink>
            <w:r>
              <w:rPr>
                <w:rFonts w:ascii="Overlock" w:eastAsia="Overlock" w:hAnsi="Overlock" w:cs="Overlock"/>
              </w:rPr>
              <w:t xml:space="preserve">  </w:t>
            </w:r>
          </w:p>
          <w:p w14:paraId="3F8A24A4" w14:textId="04944457" w:rsidR="00CB2D68" w:rsidRPr="00544333" w:rsidRDefault="00CB2D68" w:rsidP="00544333">
            <w:pPr>
              <w:spacing w:after="0" w:line="276" w:lineRule="auto"/>
              <w:rPr>
                <w:rFonts w:ascii="Overlock" w:eastAsia="Overlock" w:hAnsi="Overlock" w:cs="Overlock"/>
              </w:rPr>
            </w:pPr>
          </w:p>
          <w:p w14:paraId="54FA0660" w14:textId="7D1DF4AD" w:rsidR="00F01A09" w:rsidRDefault="00001636" w:rsidP="00001636">
            <w:pPr>
              <w:spacing w:line="276" w:lineRule="auto"/>
              <w:jc w:val="both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</w:rPr>
              <w:t>Felicitar al estudiante por el trabajo realizado.</w:t>
            </w:r>
          </w:p>
        </w:tc>
      </w:tr>
    </w:tbl>
    <w:p w14:paraId="6BD73C36" w14:textId="77777777" w:rsidR="00F01A09" w:rsidRDefault="00F01A09">
      <w:pPr>
        <w:rPr>
          <w:rFonts w:ascii="Overlock" w:eastAsia="Overlock" w:hAnsi="Overlock" w:cs="Overlock"/>
        </w:rPr>
      </w:pPr>
    </w:p>
    <w:sectPr w:rsidR="00F01A09">
      <w:pgSz w:w="12242" w:h="18711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Calibri"/>
    <w:charset w:val="00"/>
    <w:family w:val="auto"/>
    <w:pitch w:val="variable"/>
    <w:sig w:usb0="800000AF" w:usb1="4000204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6FE"/>
    <w:multiLevelType w:val="multilevel"/>
    <w:tmpl w:val="842C239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A66749"/>
    <w:multiLevelType w:val="hybridMultilevel"/>
    <w:tmpl w:val="A6B85050"/>
    <w:lvl w:ilvl="0" w:tplc="D2DE16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95759"/>
    <w:multiLevelType w:val="multilevel"/>
    <w:tmpl w:val="900E0E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035EC1"/>
    <w:multiLevelType w:val="multilevel"/>
    <w:tmpl w:val="9500913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2A6B5E"/>
    <w:multiLevelType w:val="multilevel"/>
    <w:tmpl w:val="621A1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8C43C8"/>
    <w:multiLevelType w:val="multilevel"/>
    <w:tmpl w:val="02DAB3D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FD3D36"/>
    <w:multiLevelType w:val="multilevel"/>
    <w:tmpl w:val="02F023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F32781"/>
    <w:multiLevelType w:val="multilevel"/>
    <w:tmpl w:val="5DDEA8EE"/>
    <w:lvl w:ilvl="0">
      <w:start w:val="2"/>
      <w:numFmt w:val="bullet"/>
      <w:lvlText w:val="-"/>
      <w:lvlJc w:val="left"/>
      <w:pPr>
        <w:ind w:left="720" w:hanging="360"/>
      </w:pPr>
      <w:rPr>
        <w:rFonts w:ascii="Overlock" w:eastAsia="Overlock" w:hAnsi="Overlock" w:cs="Overlock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09"/>
    <w:rsid w:val="00001636"/>
    <w:rsid w:val="00026FBB"/>
    <w:rsid w:val="00074253"/>
    <w:rsid w:val="00110921"/>
    <w:rsid w:val="0019116B"/>
    <w:rsid w:val="00236407"/>
    <w:rsid w:val="002822F9"/>
    <w:rsid w:val="00394A1F"/>
    <w:rsid w:val="00463017"/>
    <w:rsid w:val="004E4F60"/>
    <w:rsid w:val="004F38E1"/>
    <w:rsid w:val="005424DC"/>
    <w:rsid w:val="00544333"/>
    <w:rsid w:val="006B6A32"/>
    <w:rsid w:val="00867857"/>
    <w:rsid w:val="00A547DB"/>
    <w:rsid w:val="00BF2F16"/>
    <w:rsid w:val="00C30FAD"/>
    <w:rsid w:val="00CB2D68"/>
    <w:rsid w:val="00D37B86"/>
    <w:rsid w:val="00D76E67"/>
    <w:rsid w:val="00DD0CC0"/>
    <w:rsid w:val="00EE49B9"/>
    <w:rsid w:val="00F01A09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AC3F"/>
  <w15:docId w15:val="{E1135888-FC3B-4C81-B23E-26A79C57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8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441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5E9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3588C"/>
    <w:pPr>
      <w:ind w:left="720"/>
      <w:contextualSpacing/>
    </w:p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4261A"/>
    <w:rPr>
      <w:color w:val="605E5C"/>
      <w:shd w:val="clear" w:color="auto" w:fill="E1DFDD"/>
    </w:r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s/resource/3869534/saludable-v-s-no-saludable" TargetMode="External"/><Relationship Id="rId13" Type="http://schemas.openxmlformats.org/officeDocument/2006/relationships/hyperlink" Target="mailto:v.acuna@colegiosfnvalpo.cl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es/resource/3869336/eliges-comer-saludable" TargetMode="External"/><Relationship Id="rId12" Type="http://schemas.openxmlformats.org/officeDocument/2006/relationships/hyperlink" Target="mailto:c.acevedo@colegiosfnvalp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es.liveworksheets.com/ou1086536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wea9UkCoaM4PlxgyxEtV95CKA==">AMUW2mUqca94FxwhaiRj0eSZib0EJp1TyoAFqryshScf57Kn0sDG80EUNfiVoPMArZr8kUdaLsnXZyQBIaLmxuuG7IoIWQY8N7C5LDMvJ79nfyA3Cq1B1em001Rk//2RUMo6YdWcuBiG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VeronicaA de Vera</dc:creator>
  <cp:lastModifiedBy>Camila Acevedo</cp:lastModifiedBy>
  <cp:revision>3</cp:revision>
  <dcterms:created xsi:type="dcterms:W3CDTF">2020-08-26T16:59:00Z</dcterms:created>
  <dcterms:modified xsi:type="dcterms:W3CDTF">2020-08-26T17:14:00Z</dcterms:modified>
</cp:coreProperties>
</file>