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18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0F0D19" w:rsidRPr="007A425C" w:rsidTr="000F0D19">
        <w:tc>
          <w:tcPr>
            <w:tcW w:w="2547" w:type="dxa"/>
          </w:tcPr>
          <w:p w:rsidR="000F0D19" w:rsidRPr="007A425C" w:rsidRDefault="000F0D19" w:rsidP="000F0D1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:rsidR="000F0D19" w:rsidRPr="007A425C" w:rsidRDefault="000F0D19" w:rsidP="000F0D1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0F0D19">
              <w:rPr>
                <w:rFonts w:ascii="Maiandra GD" w:hAnsi="Maiandra GD"/>
                <w:bCs/>
                <w:sz w:val="24"/>
              </w:rPr>
              <w:t>2° básico</w:t>
            </w:r>
          </w:p>
        </w:tc>
      </w:tr>
      <w:tr w:rsidR="000F0D19" w:rsidRPr="007A425C" w:rsidTr="000F0D19">
        <w:tc>
          <w:tcPr>
            <w:tcW w:w="2547" w:type="dxa"/>
          </w:tcPr>
          <w:p w:rsidR="000F0D19" w:rsidRPr="007A425C" w:rsidRDefault="000F0D19" w:rsidP="000F0D1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:rsidR="000F0D19" w:rsidRPr="007A425C" w:rsidRDefault="00725BB4" w:rsidP="000F0D1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Lenguaje y Comunicación</w:t>
            </w:r>
          </w:p>
        </w:tc>
      </w:tr>
      <w:tr w:rsidR="000F0D19" w:rsidRPr="007A425C" w:rsidTr="000F0D19">
        <w:tc>
          <w:tcPr>
            <w:tcW w:w="2547" w:type="dxa"/>
          </w:tcPr>
          <w:p w:rsidR="000F0D19" w:rsidRPr="007A425C" w:rsidRDefault="000F0D19" w:rsidP="000F0D1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:rsidR="008841DD" w:rsidRPr="008841DD" w:rsidRDefault="008841DD" w:rsidP="008841DD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>OA 3</w:t>
            </w:r>
            <w:r w:rsidRPr="008841DD">
              <w:rPr>
                <w:rFonts w:ascii="Maiandra GD" w:hAnsi="Maiandra GD"/>
              </w:rPr>
              <w:t xml:space="preserve"> Comprender textos, aplicando estrategias de comprensión lectora</w:t>
            </w:r>
          </w:p>
          <w:p w:rsidR="008841DD" w:rsidRPr="008841DD" w:rsidRDefault="008841DD" w:rsidP="008841DD">
            <w:pPr>
              <w:jc w:val="both"/>
              <w:rPr>
                <w:rFonts w:ascii="Maiandra GD" w:hAnsi="Maiandra GD" w:cs="Arial"/>
                <w:shd w:val="clear" w:color="auto" w:fill="FFFFFF"/>
              </w:rPr>
            </w:pPr>
            <w:r w:rsidRPr="008841DD">
              <w:rPr>
                <w:rFonts w:ascii="Maiandra GD" w:hAnsi="Maiandra GD" w:cs="Arial"/>
                <w:b/>
                <w:bCs/>
                <w:shd w:val="clear" w:color="auto" w:fill="FFFFFF"/>
              </w:rPr>
              <w:t xml:space="preserve">OA 1 </w:t>
            </w:r>
            <w:r w:rsidRPr="008841DD">
              <w:rPr>
                <w:rFonts w:ascii="Maiandra GD" w:hAnsi="Maiandra GD" w:cs="Arial"/>
                <w:shd w:val="clear" w:color="auto" w:fill="FFFFFF"/>
              </w:rPr>
              <w:t>Leer textos significativos que incluyan palabras con hiatos y diptongos, con grupos consonánticos.</w:t>
            </w:r>
          </w:p>
          <w:p w:rsidR="000F0D19" w:rsidRPr="007A425C" w:rsidRDefault="008841DD" w:rsidP="000F0D1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8841DD">
              <w:rPr>
                <w:rFonts w:ascii="Maiandra GD" w:hAnsi="Maiandra GD" w:cstheme="minorHAnsi"/>
                <w:b/>
                <w:lang w:val="es-MX"/>
              </w:rPr>
              <w:t>OA</w:t>
            </w:r>
            <w:r w:rsidRPr="008841DD">
              <w:rPr>
                <w:rFonts w:ascii="Maiandra GD" w:hAnsi="Maiandra GD" w:cstheme="minorHAnsi"/>
                <w:lang w:val="es-MX"/>
              </w:rPr>
              <w:t xml:space="preserve"> </w:t>
            </w:r>
            <w:r w:rsidRPr="008841DD">
              <w:rPr>
                <w:rFonts w:ascii="Maiandra GD" w:hAnsi="Maiandra GD" w:cstheme="minorHAnsi"/>
                <w:b/>
                <w:lang w:val="es-MX"/>
              </w:rPr>
              <w:t xml:space="preserve">21 </w:t>
            </w:r>
            <w:r w:rsidRPr="008841DD">
              <w:rPr>
                <w:rFonts w:ascii="Maiandra GD" w:hAnsi="Maiandra GD" w:cstheme="minorHAnsi"/>
                <w:lang w:val="es-MX"/>
              </w:rPr>
              <w:t>Escribir correctamente para facilitar la comprensión por parte del lector, usando de manera apropiada. Mayúsculas al iniciar una oración y al escribir sustantivos propios › punto al finalizar una oración.</w:t>
            </w:r>
          </w:p>
        </w:tc>
      </w:tr>
      <w:tr w:rsidR="000F0D19" w:rsidRPr="00B97B60" w:rsidTr="000F0D19">
        <w:tc>
          <w:tcPr>
            <w:tcW w:w="2547" w:type="dxa"/>
          </w:tcPr>
          <w:p w:rsidR="000F0D19" w:rsidRPr="007A425C" w:rsidRDefault="000F0D19" w:rsidP="000F0D1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:rsidR="000F0D19" w:rsidRPr="00B97B60" w:rsidRDefault="00C6725B" w:rsidP="008841D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internet.</w:t>
            </w:r>
          </w:p>
        </w:tc>
      </w:tr>
      <w:tr w:rsidR="000F0D19" w:rsidRPr="00B97B60" w:rsidTr="000F0D19">
        <w:tc>
          <w:tcPr>
            <w:tcW w:w="2547" w:type="dxa"/>
          </w:tcPr>
          <w:p w:rsidR="000F0D19" w:rsidRPr="007A425C" w:rsidRDefault="000F0D19" w:rsidP="000F0D1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Estimado apoderado a modo de cierre de periodo, el estudiante debe responder una evaluación que reúne los contenidos trabajados desde marzo a la fecha. Para ello debe ingresar al link de su curso, que aparece a continuación:</w:t>
            </w:r>
          </w:p>
          <w:p w:rsidR="00C6725B" w:rsidRDefault="00C6725B" w:rsidP="00C6725B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C6725B" w:rsidRDefault="00C6725B" w:rsidP="00C6725B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2°A: </w:t>
            </w:r>
            <w:hyperlink r:id="rId7" w:history="1">
              <w:r w:rsidRPr="00377BD9">
                <w:rPr>
                  <w:rStyle w:val="Hipervnculo"/>
                  <w:rFonts w:ascii="Maiandra GD" w:hAnsi="Maiandra GD"/>
                </w:rPr>
                <w:t>https://forms.gle/joJVoWphZAV3vyWK8</w:t>
              </w:r>
            </w:hyperlink>
          </w:p>
          <w:p w:rsidR="00C6725B" w:rsidRDefault="00C6725B" w:rsidP="00C6725B">
            <w:pPr>
              <w:spacing w:line="276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2°B: </w:t>
            </w:r>
            <w:hyperlink r:id="rId8" w:history="1">
              <w:r w:rsidRPr="00377BD9">
                <w:rPr>
                  <w:rStyle w:val="Hipervnculo"/>
                  <w:rFonts w:ascii="Maiandra GD" w:hAnsi="Maiandra GD"/>
                </w:rPr>
                <w:t>https:</w:t>
              </w:r>
              <w:r w:rsidRPr="00377BD9">
                <w:rPr>
                  <w:rStyle w:val="Hipervnculo"/>
                  <w:rFonts w:ascii="Maiandra GD" w:hAnsi="Maiandra GD"/>
                </w:rPr>
                <w:t>/</w:t>
              </w:r>
              <w:r w:rsidRPr="00377BD9">
                <w:rPr>
                  <w:rStyle w:val="Hipervnculo"/>
                  <w:rFonts w:ascii="Maiandra GD" w:hAnsi="Maiandra GD"/>
                </w:rPr>
                <w:t>/forms</w:t>
              </w:r>
              <w:r w:rsidRPr="00377BD9">
                <w:rPr>
                  <w:rStyle w:val="Hipervnculo"/>
                  <w:rFonts w:ascii="Maiandra GD" w:hAnsi="Maiandra GD"/>
                </w:rPr>
                <w:t>.</w:t>
              </w:r>
              <w:r w:rsidRPr="00377BD9">
                <w:rPr>
                  <w:rStyle w:val="Hipervnculo"/>
                  <w:rFonts w:ascii="Maiandra GD" w:hAnsi="Maiandra GD"/>
                </w:rPr>
                <w:t>gle/Uysv</w:t>
              </w:r>
              <w:r w:rsidRPr="00377BD9">
                <w:rPr>
                  <w:rStyle w:val="Hipervnculo"/>
                  <w:rFonts w:ascii="Maiandra GD" w:hAnsi="Maiandra GD"/>
                </w:rPr>
                <w:t>Q</w:t>
              </w:r>
              <w:r w:rsidRPr="00377BD9">
                <w:rPr>
                  <w:rStyle w:val="Hipervnculo"/>
                  <w:rFonts w:ascii="Maiandra GD" w:hAnsi="Maiandra GD"/>
                </w:rPr>
                <w:t>doHWGHmf3cG8</w:t>
              </w:r>
            </w:hyperlink>
          </w:p>
          <w:p w:rsidR="00C6725B" w:rsidRDefault="00C6725B" w:rsidP="00C6725B">
            <w:pPr>
              <w:spacing w:line="276" w:lineRule="auto"/>
              <w:jc w:val="center"/>
              <w:rPr>
                <w:rFonts w:ascii="Maiandra GD" w:hAnsi="Maiandra GD"/>
              </w:rPr>
            </w:pP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 estudiante debe responder leyendo atentamente las preg</w:t>
            </w:r>
            <w:r w:rsidR="009A691D">
              <w:rPr>
                <w:rFonts w:ascii="Maiandra GD" w:hAnsi="Maiandra GD"/>
              </w:rPr>
              <w:t xml:space="preserve">untas, usted lo puede acompañar, </w:t>
            </w:r>
            <w:r>
              <w:rPr>
                <w:rFonts w:ascii="Maiandra GD" w:hAnsi="Maiandra GD"/>
              </w:rPr>
              <w:t xml:space="preserve">pero la respuesta final debe </w:t>
            </w:r>
            <w:r w:rsidR="009A691D">
              <w:rPr>
                <w:rFonts w:ascii="Maiandra GD" w:hAnsi="Maiandra GD"/>
              </w:rPr>
              <w:t>ser entregada por</w:t>
            </w:r>
            <w:r>
              <w:rPr>
                <w:rFonts w:ascii="Maiandra GD" w:hAnsi="Maiandra GD"/>
              </w:rPr>
              <w:t xml:space="preserve"> él.</w:t>
            </w: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 finalizar felicitar al estudiante por su desempeño.</w:t>
            </w: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Las respuestas serán enviadas automáticamente al correo electrónico que ingresó antes de comenzar la evaluación y también a la profesora del estudiante.</w:t>
            </w: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 revisar los resultados del estudiante verá las respuestas buenas y malas además, del puntaje total obtenido. S</w:t>
            </w:r>
            <w:r w:rsidRPr="00C668BB">
              <w:rPr>
                <w:rFonts w:ascii="Maiandra GD" w:hAnsi="Maiandra GD"/>
              </w:rPr>
              <w:t xml:space="preserve">egún </w:t>
            </w:r>
            <w:r>
              <w:rPr>
                <w:rFonts w:ascii="Maiandra GD" w:hAnsi="Maiandra GD"/>
              </w:rPr>
              <w:t xml:space="preserve">ese </w:t>
            </w:r>
            <w:r w:rsidRPr="00C668BB">
              <w:rPr>
                <w:rFonts w:ascii="Maiandra GD" w:hAnsi="Maiandra GD"/>
              </w:rPr>
              <w:t>pun</w:t>
            </w:r>
            <w:r>
              <w:rPr>
                <w:rFonts w:ascii="Maiandra GD" w:hAnsi="Maiandra GD"/>
              </w:rPr>
              <w:t>taje puede</w:t>
            </w:r>
            <w:r w:rsidRPr="00C668BB">
              <w:rPr>
                <w:rFonts w:ascii="Maiandra GD" w:hAnsi="Maiandra GD"/>
              </w:rPr>
              <w:t xml:space="preserve"> categoriz</w:t>
            </w:r>
            <w:r>
              <w:rPr>
                <w:rFonts w:ascii="Maiandra GD" w:hAnsi="Maiandra GD"/>
              </w:rPr>
              <w:t>ar su aprendizaje en logrado, medianamente logrado o en por lograr</w:t>
            </w:r>
            <w:r w:rsidRPr="00C668BB">
              <w:rPr>
                <w:rFonts w:ascii="Maiandra GD" w:hAnsi="Maiandra GD"/>
              </w:rPr>
              <w:t>.</w:t>
            </w:r>
            <w:r>
              <w:rPr>
                <w:rFonts w:ascii="Maiandra GD" w:hAnsi="Maiandra GD"/>
              </w:rPr>
              <w:t xml:space="preserve"> </w:t>
            </w: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</w:p>
          <w:tbl>
            <w:tblPr>
              <w:tblpPr w:leftFromText="180" w:rightFromText="180" w:vertAnchor="text" w:horzAnchor="margin" w:tblpXSpec="center" w:tblpY="-14"/>
              <w:tblOverlap w:val="never"/>
              <w:tblW w:w="7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9"/>
              <w:gridCol w:w="1512"/>
              <w:gridCol w:w="4510"/>
            </w:tblGrid>
            <w:tr w:rsidR="00C6725B" w:rsidRPr="00C65511" w:rsidTr="00CC57C5">
              <w:trPr>
                <w:trHeight w:val="334"/>
              </w:trPr>
              <w:tc>
                <w:tcPr>
                  <w:tcW w:w="1786" w:type="dxa"/>
                  <w:shd w:val="clear" w:color="auto" w:fill="auto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</w:pPr>
                  <w:r w:rsidRPr="00C82575"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Puntaje obtenido por el estudiante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</w:pPr>
                  <w:r w:rsidRPr="00C82575"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Criterios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</w:pPr>
                  <w:r w:rsidRPr="00C82575"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Nivel de Desempeño</w:t>
                  </w:r>
                </w:p>
              </w:tc>
            </w:tr>
            <w:tr w:rsidR="00C6725B" w:rsidRPr="00874A7B" w:rsidTr="00CC57C5">
              <w:trPr>
                <w:trHeight w:val="232"/>
              </w:trPr>
              <w:tc>
                <w:tcPr>
                  <w:tcW w:w="1786" w:type="dxa"/>
                  <w:shd w:val="clear" w:color="auto" w:fill="auto"/>
                  <w:vAlign w:val="center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13-11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C82575"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Logrado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C6725B" w:rsidRPr="00C82575" w:rsidRDefault="00C6725B" w:rsidP="00C6725B">
                  <w:pPr>
                    <w:spacing w:after="0" w:line="240" w:lineRule="auto"/>
                    <w:rPr>
                      <w:rFonts w:ascii="Maiandra GD" w:hAnsi="Maiandra GD"/>
                      <w:sz w:val="20"/>
                      <w:szCs w:val="20"/>
                      <w:lang w:val="es-MX"/>
                    </w:rPr>
                  </w:pPr>
                  <w:r w:rsidRPr="00C82575">
                    <w:rPr>
                      <w:rFonts w:ascii="Maiandra GD" w:hAnsi="Maiandra GD"/>
                      <w:sz w:val="20"/>
                      <w:szCs w:val="20"/>
                      <w:lang w:val="es-MX"/>
                    </w:rPr>
                    <w:t>Estudiante está realizando un excelente trabajo</w:t>
                  </w:r>
                </w:p>
              </w:tc>
            </w:tr>
            <w:tr w:rsidR="00C6725B" w:rsidRPr="00874A7B" w:rsidTr="00CC57C5">
              <w:trPr>
                <w:trHeight w:val="175"/>
              </w:trPr>
              <w:tc>
                <w:tcPr>
                  <w:tcW w:w="1786" w:type="dxa"/>
                  <w:shd w:val="clear" w:color="auto" w:fill="auto"/>
                  <w:vAlign w:val="center"/>
                </w:tcPr>
                <w:p w:rsidR="00C6725B" w:rsidRPr="00C82575" w:rsidRDefault="00B20DCA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10-7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</w:pPr>
                  <w:r w:rsidRPr="00C82575"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Medianamente</w:t>
                  </w:r>
                </w:p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C82575"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Logrado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C6725B" w:rsidRPr="00C82575" w:rsidRDefault="00C6725B" w:rsidP="00C6725B">
                  <w:pPr>
                    <w:spacing w:after="0" w:line="240" w:lineRule="auto"/>
                    <w:rPr>
                      <w:rFonts w:ascii="Maiandra GD" w:hAnsi="Maiandra GD"/>
                      <w:sz w:val="20"/>
                      <w:szCs w:val="20"/>
                      <w:lang w:val="es-MX"/>
                    </w:rPr>
                  </w:pPr>
                  <w:r w:rsidRPr="00C82575">
                    <w:rPr>
                      <w:rFonts w:ascii="Maiandra GD" w:hAnsi="Maiandra GD"/>
                      <w:sz w:val="20"/>
                      <w:szCs w:val="20"/>
                      <w:lang w:val="es-MX"/>
                    </w:rPr>
                    <w:t>Estudiante debe repasar algunos contenidos en los que obtuvo menor puntaje.</w:t>
                  </w:r>
                </w:p>
              </w:tc>
            </w:tr>
            <w:tr w:rsidR="00C6725B" w:rsidRPr="00874A7B" w:rsidTr="00CC57C5">
              <w:trPr>
                <w:trHeight w:val="322"/>
              </w:trPr>
              <w:tc>
                <w:tcPr>
                  <w:tcW w:w="1786" w:type="dxa"/>
                  <w:shd w:val="clear" w:color="auto" w:fill="auto"/>
                  <w:vAlign w:val="center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6-0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C6725B" w:rsidRPr="00C82575" w:rsidRDefault="00C6725B" w:rsidP="00C6725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C82575">
                    <w:rPr>
                      <w:rFonts w:ascii="Maiandra GD" w:hAnsi="Maiandra GD"/>
                      <w:b/>
                      <w:bCs/>
                      <w:sz w:val="20"/>
                      <w:szCs w:val="20"/>
                    </w:rPr>
                    <w:t>Por lograr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C6725B" w:rsidRPr="00C82575" w:rsidRDefault="00C6725B" w:rsidP="00C6725B">
                  <w:pPr>
                    <w:spacing w:after="0" w:line="240" w:lineRule="auto"/>
                    <w:rPr>
                      <w:rFonts w:ascii="Maiandra GD" w:hAnsi="Maiandra GD"/>
                      <w:sz w:val="20"/>
                      <w:szCs w:val="20"/>
                      <w:lang w:val="es-MX"/>
                    </w:rPr>
                  </w:pPr>
                  <w:r w:rsidRPr="00C82575">
                    <w:rPr>
                      <w:rFonts w:ascii="Maiandra GD" w:hAnsi="Maiandra GD"/>
                      <w:sz w:val="20"/>
                      <w:szCs w:val="20"/>
                      <w:lang w:val="es-MX"/>
                    </w:rPr>
                    <w:t>Estudiante debe estudiar más el contenido abordado y pedir ayuda si no entiende.</w:t>
                  </w:r>
                </w:p>
              </w:tc>
            </w:tr>
          </w:tbl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  <w:bookmarkStart w:id="0" w:name="_GoBack"/>
          </w:p>
          <w:p w:rsidR="000F0D19" w:rsidRPr="00B97B60" w:rsidRDefault="00C6725B" w:rsidP="009A691D">
            <w:pPr>
              <w:spacing w:line="276" w:lineRule="auto"/>
              <w:rPr>
                <w:rFonts w:ascii="Maiandra GD" w:hAnsi="Maiandra GD"/>
              </w:rPr>
            </w:pPr>
            <w:r w:rsidRPr="00193E2D">
              <w:rPr>
                <w:rFonts w:ascii="Maiandra GD" w:hAnsi="Maiandra GD"/>
                <w:b/>
              </w:rPr>
              <w:t>Esta evaluación</w:t>
            </w:r>
            <w:r w:rsidR="009A691D">
              <w:rPr>
                <w:rFonts w:ascii="Maiandra GD" w:hAnsi="Maiandra GD"/>
                <w:b/>
              </w:rPr>
              <w:t>, junto con todas las actividades realizadas y enviadas</w:t>
            </w:r>
            <w:r w:rsidR="00B20DCA">
              <w:rPr>
                <w:rFonts w:ascii="Maiandra GD" w:hAnsi="Maiandra GD"/>
                <w:b/>
              </w:rPr>
              <w:t xml:space="preserve"> de</w:t>
            </w:r>
            <w:r w:rsidR="009A691D">
              <w:rPr>
                <w:rFonts w:ascii="Maiandra GD" w:hAnsi="Maiandra GD"/>
                <w:b/>
              </w:rPr>
              <w:t xml:space="preserve"> la asignatura de</w:t>
            </w:r>
            <w:r w:rsidR="00B20DCA">
              <w:rPr>
                <w:rFonts w:ascii="Maiandra GD" w:hAnsi="Maiandra GD"/>
                <w:b/>
              </w:rPr>
              <w:t xml:space="preserve"> Lenguaje y Comunicación</w:t>
            </w:r>
            <w:r w:rsidRPr="00193E2D">
              <w:rPr>
                <w:rFonts w:ascii="Maiandra GD" w:hAnsi="Maiandra GD"/>
                <w:b/>
              </w:rPr>
              <w:t>, servirán de evidencia para comprobar los aprendizajes de</w:t>
            </w:r>
            <w:r w:rsidR="00B20DCA">
              <w:rPr>
                <w:rFonts w:ascii="Maiandra GD" w:hAnsi="Maiandra GD"/>
                <w:b/>
              </w:rPr>
              <w:t>l estudiante y cerrar el primer perí</w:t>
            </w:r>
            <w:r w:rsidRPr="00193E2D">
              <w:rPr>
                <w:rFonts w:ascii="Maiandra GD" w:hAnsi="Maiandra GD"/>
                <w:b/>
              </w:rPr>
              <w:t>odo del año 2020.</w:t>
            </w:r>
            <w:bookmarkEnd w:id="0"/>
          </w:p>
        </w:tc>
      </w:tr>
      <w:tr w:rsidR="000F0D19" w:rsidRPr="00B20DCA" w:rsidTr="000F0D19">
        <w:tc>
          <w:tcPr>
            <w:tcW w:w="10910" w:type="dxa"/>
            <w:gridSpan w:val="2"/>
          </w:tcPr>
          <w:p w:rsidR="000F0D19" w:rsidRPr="000F0D19" w:rsidRDefault="000F0D19" w:rsidP="00C6725B">
            <w:pPr>
              <w:spacing w:line="276" w:lineRule="auto"/>
              <w:rPr>
                <w:rFonts w:ascii="Maiandra GD" w:hAnsi="Maiandra GD"/>
                <w:b/>
              </w:rPr>
            </w:pPr>
            <w:r w:rsidRPr="000F0D19">
              <w:rPr>
                <w:rFonts w:ascii="Maiandra GD" w:hAnsi="Maiandra GD"/>
                <w:b/>
              </w:rPr>
              <w:t>Recursos digitales:</w:t>
            </w:r>
          </w:p>
          <w:p w:rsidR="00C6725B" w:rsidRDefault="00C6725B" w:rsidP="00C6725B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2°A: </w:t>
            </w:r>
            <w:hyperlink r:id="rId9" w:history="1">
              <w:r w:rsidRPr="00377BD9">
                <w:rPr>
                  <w:rStyle w:val="Hipervnculo"/>
                  <w:rFonts w:ascii="Maiandra GD" w:hAnsi="Maiandra GD"/>
                </w:rPr>
                <w:t>https://forms.gle/joJVoWphZAV3vyWK8</w:t>
              </w:r>
            </w:hyperlink>
          </w:p>
          <w:p w:rsidR="000F0D19" w:rsidRPr="00B20DCA" w:rsidRDefault="00C6725B" w:rsidP="00C6725B">
            <w:pPr>
              <w:spacing w:line="276" w:lineRule="auto"/>
              <w:rPr>
                <w:rFonts w:ascii="Maiandra GD" w:hAnsi="Maiandra GD"/>
                <w:lang w:val="en-US"/>
              </w:rPr>
            </w:pPr>
            <w:r w:rsidRPr="00B20DCA">
              <w:rPr>
                <w:rFonts w:ascii="Maiandra GD" w:hAnsi="Maiandra GD"/>
                <w:lang w:val="en-US"/>
              </w:rPr>
              <w:t xml:space="preserve">2°B: </w:t>
            </w:r>
            <w:hyperlink r:id="rId10" w:history="1">
              <w:r w:rsidRPr="00B20DCA">
                <w:rPr>
                  <w:rStyle w:val="Hipervnculo"/>
                  <w:rFonts w:ascii="Maiandra GD" w:hAnsi="Maiandra GD"/>
                  <w:lang w:val="en-US"/>
                </w:rPr>
                <w:t>https://forms.gle/UysvQdoHWGHmf3cG8</w:t>
              </w:r>
            </w:hyperlink>
          </w:p>
        </w:tc>
      </w:tr>
    </w:tbl>
    <w:p w:rsidR="000F0D19" w:rsidRDefault="000F0D19" w:rsidP="000F0D19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:rsidR="000F0D19" w:rsidRDefault="000F0D19" w:rsidP="000F0D19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:rsidR="00840707" w:rsidRDefault="00840707"/>
    <w:sectPr w:rsidR="00840707" w:rsidSect="00A45200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BB" w:rsidRDefault="001929BB" w:rsidP="000F0D19">
      <w:pPr>
        <w:spacing w:after="0" w:line="240" w:lineRule="auto"/>
      </w:pPr>
      <w:r>
        <w:separator/>
      </w:r>
    </w:p>
  </w:endnote>
  <w:endnote w:type="continuationSeparator" w:id="0">
    <w:p w:rsidR="001929BB" w:rsidRDefault="001929BB" w:rsidP="000F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BB" w:rsidRDefault="001929BB" w:rsidP="000F0D19">
      <w:pPr>
        <w:spacing w:after="0" w:line="240" w:lineRule="auto"/>
      </w:pPr>
      <w:r>
        <w:separator/>
      </w:r>
    </w:p>
  </w:footnote>
  <w:footnote w:type="continuationSeparator" w:id="0">
    <w:p w:rsidR="001929BB" w:rsidRDefault="001929BB" w:rsidP="000F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19" w:rsidRDefault="00DF4E20" w:rsidP="000F0D19">
    <w:pPr>
      <w:rPr>
        <w:rFonts w:ascii="Maiandra GD" w:hAnsi="Maiandra GD"/>
      </w:rPr>
    </w:pPr>
    <w:r>
      <w:rPr>
        <w:rFonts w:ascii="Maiandra GD" w:hAnsi="Maiandra GD"/>
        <w:noProof/>
        <w:lang w:val="en-US"/>
      </w:rPr>
      <w:drawing>
        <wp:anchor distT="0" distB="0" distL="114300" distR="114300" simplePos="0" relativeHeight="251660288" behindDoc="0" locked="0" layoutInCell="1" allowOverlap="1" wp14:anchorId="571E878F" wp14:editId="49435BEE">
          <wp:simplePos x="0" y="0"/>
          <wp:positionH relativeFrom="column">
            <wp:posOffset>4025265</wp:posOffset>
          </wp:positionH>
          <wp:positionV relativeFrom="paragraph">
            <wp:posOffset>-173355</wp:posOffset>
          </wp:positionV>
          <wp:extent cx="1488440" cy="619125"/>
          <wp:effectExtent l="0" t="0" r="0" b="0"/>
          <wp:wrapThrough wrapText="bothSides">
            <wp:wrapPolygon edited="0">
              <wp:start x="9676" y="0"/>
              <wp:lineTo x="6911" y="1994"/>
              <wp:lineTo x="1106" y="8640"/>
              <wp:lineTo x="1106" y="14622"/>
              <wp:lineTo x="6635" y="19274"/>
              <wp:lineTo x="9399" y="20603"/>
              <wp:lineTo x="11334" y="20603"/>
              <wp:lineTo x="14652" y="19274"/>
              <wp:lineTo x="21010" y="14622"/>
              <wp:lineTo x="21010" y="8640"/>
              <wp:lineTo x="15205" y="1994"/>
              <wp:lineTo x="11334" y="0"/>
              <wp:lineTo x="9676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ntenari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D19"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29AC8AA6" wp14:editId="5B4FBF12">
          <wp:simplePos x="0" y="0"/>
          <wp:positionH relativeFrom="margin">
            <wp:posOffset>-342900</wp:posOffset>
          </wp:positionH>
          <wp:positionV relativeFrom="paragraph">
            <wp:posOffset>-241935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CA">
      <w:rPr>
        <w:rFonts w:ascii="Maiandra GD" w:hAnsi="Maiandra GD"/>
      </w:rPr>
      <w:t>Colegio Sagrada Familia de N</w:t>
    </w:r>
    <w:r w:rsidR="000F0D19">
      <w:rPr>
        <w:rFonts w:ascii="Maiandra GD" w:hAnsi="Maiandra GD"/>
      </w:rPr>
      <w:t>azareth</w:t>
    </w:r>
  </w:p>
  <w:p w:rsidR="00DF4E20" w:rsidRDefault="00DF4E20" w:rsidP="000F0D19">
    <w:pPr>
      <w:rPr>
        <w:rFonts w:ascii="Maiandra GD" w:hAnsi="Maiandra GD"/>
      </w:rPr>
    </w:pPr>
  </w:p>
  <w:p w:rsidR="000F0D19" w:rsidRPr="00DF4E20" w:rsidRDefault="00DF4E20" w:rsidP="00DF4E20">
    <w:pPr>
      <w:jc w:val="right"/>
      <w:rPr>
        <w:rFonts w:ascii="Maiandra GD" w:hAnsi="Maiandra GD"/>
        <w:b/>
      </w:rPr>
    </w:pPr>
    <w:r w:rsidRPr="00DF4E20">
      <w:rPr>
        <w:rFonts w:ascii="Maiandra GD" w:hAnsi="Maiandra GD"/>
        <w:b/>
      </w:rPr>
      <w:t xml:space="preserve">Semana </w:t>
    </w:r>
    <w:r w:rsidR="00271D3E">
      <w:rPr>
        <w:rFonts w:ascii="Maiandra GD" w:hAnsi="Maiandra GD"/>
        <w:b/>
      </w:rPr>
      <w:t>3 al 7 de agosto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9"/>
    <w:rsid w:val="00055D9E"/>
    <w:rsid w:val="000F0D19"/>
    <w:rsid w:val="001929BB"/>
    <w:rsid w:val="00271D3E"/>
    <w:rsid w:val="00370FC6"/>
    <w:rsid w:val="00725BB4"/>
    <w:rsid w:val="00840707"/>
    <w:rsid w:val="008841DD"/>
    <w:rsid w:val="0095480D"/>
    <w:rsid w:val="009A691D"/>
    <w:rsid w:val="00A45200"/>
    <w:rsid w:val="00B20DCA"/>
    <w:rsid w:val="00C6725B"/>
    <w:rsid w:val="00D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52B93"/>
  <w15:chartTrackingRefBased/>
  <w15:docId w15:val="{FD012180-5C27-48A5-AEA1-DF8717D5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0D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D19"/>
  </w:style>
  <w:style w:type="paragraph" w:styleId="Piedepgina">
    <w:name w:val="footer"/>
    <w:basedOn w:val="Normal"/>
    <w:link w:val="Piedepgina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D19"/>
  </w:style>
  <w:style w:type="character" w:styleId="Hipervnculo">
    <w:name w:val="Hyperlink"/>
    <w:basedOn w:val="Fuentedeprrafopredeter"/>
    <w:uiPriority w:val="99"/>
    <w:unhideWhenUsed/>
    <w:rsid w:val="008841D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ysvQdoHWGHmf3cG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joJVoWphZAV3vyW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UysvQdoHWGHmf3c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oJVoWphZAV3vyWK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Sala 8</cp:lastModifiedBy>
  <cp:revision>3</cp:revision>
  <dcterms:created xsi:type="dcterms:W3CDTF">2020-07-29T00:56:00Z</dcterms:created>
  <dcterms:modified xsi:type="dcterms:W3CDTF">2020-07-29T01:09:00Z</dcterms:modified>
</cp:coreProperties>
</file>